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972" w:rsidRDefault="00F0769F" w:rsidP="00F076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>М</w:t>
      </w:r>
      <w:r w:rsidR="00B50C55" w:rsidRPr="00530273"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>етодик</w:t>
      </w:r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>а</w:t>
      </w:r>
      <w:r w:rsidR="00B50C55" w:rsidRPr="00530273"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br/>
        <w:t>расчета размера дотаций бюджетам поселений, входящих в состав</w:t>
      </w:r>
    </w:p>
    <w:p w:rsidR="00067972" w:rsidRDefault="00303AE7" w:rsidP="000679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</w:pPr>
      <w:proofErr w:type="spellStart"/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>Седельниковского</w:t>
      </w:r>
      <w:proofErr w:type="spellEnd"/>
      <w:r w:rsidR="00B50C55" w:rsidRPr="00530273"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 xml:space="preserve"> муниципального района Омской области, </w:t>
      </w:r>
    </w:p>
    <w:p w:rsidR="00B50C55" w:rsidRPr="00530273" w:rsidRDefault="00B50C55" w:rsidP="000679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</w:pPr>
      <w:r w:rsidRPr="00530273"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>на выравнивание бюджетной обеспеченности</w:t>
      </w:r>
    </w:p>
    <w:p w:rsidR="00B50C55" w:rsidRPr="00530273" w:rsidRDefault="00B50C55" w:rsidP="00B50C55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Times New Roman CYR" w:eastAsiaTheme="minorEastAsia" w:hAnsi="Times New Roman CYR" w:cs="Times New Roman CYR"/>
          <w:color w:val="353842"/>
          <w:sz w:val="28"/>
          <w:szCs w:val="24"/>
          <w:shd w:val="clear" w:color="auto" w:fill="F0F0F0"/>
          <w:lang w:eastAsia="ru-RU"/>
        </w:rPr>
      </w:pPr>
    </w:p>
    <w:p w:rsidR="001520C9" w:rsidRPr="001520C9" w:rsidRDefault="001520C9" w:rsidP="007B58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bookmarkStart w:id="1" w:name="sub_2009"/>
      <w:r w:rsidRPr="001520C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1.</w:t>
      </w:r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B56208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Дотации на выравнивание бюджетной обеспеченности поселений из бюджета </w:t>
      </w:r>
      <w:proofErr w:type="spellStart"/>
      <w:r w:rsidR="00303AE7"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>Седельниковского</w:t>
      </w:r>
      <w:proofErr w:type="spellEnd"/>
      <w:r w:rsidR="00B56208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муниципального района </w:t>
      </w:r>
      <w:r w:rsidR="00067972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Омской области (далее – дотации) </w:t>
      </w:r>
      <w:r w:rsidR="00B56208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предоставляются </w:t>
      </w:r>
      <w:r w:rsidR="00067972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бюджетам </w:t>
      </w:r>
      <w:r w:rsidR="00B56208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поселени</w:t>
      </w:r>
      <w:r w:rsidR="00067972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й</w:t>
      </w:r>
      <w:r w:rsidR="00B56208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proofErr w:type="spellStart"/>
      <w:r w:rsidR="00303AE7"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>Седельниковского</w:t>
      </w:r>
      <w:proofErr w:type="spellEnd"/>
      <w:r w:rsidR="00B56208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муниципального района </w:t>
      </w:r>
      <w:r w:rsidR="00067972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Омской области </w:t>
      </w:r>
      <w:r w:rsidR="00B56208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(далее - поселения), входящим </w:t>
      </w:r>
      <w:r w:rsidR="00B56208" w:rsidRPr="001520C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в состав </w:t>
      </w:r>
      <w:proofErr w:type="spellStart"/>
      <w:r w:rsidR="00303AE7"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>Седельниковского</w:t>
      </w:r>
      <w:proofErr w:type="spellEnd"/>
      <w:r w:rsidR="00B56208" w:rsidRPr="001520C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муниципального района, в соответствии с Бюджетным Кодексом Российской Федерации, Законом Омской области от 24.07.2008 № 1071</w:t>
      </w:r>
      <w:r w:rsidR="00B56208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-ОЗ "</w:t>
      </w:r>
      <w:r w:rsidR="007B5804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О наделении</w:t>
      </w:r>
      <w:r w:rsidR="007B5804" w:rsidRP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органов местного</w:t>
      </w:r>
      <w:r w:rsid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7B5804" w:rsidRP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самоуправления муниципальных районов</w:t>
      </w:r>
      <w:r w:rsid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7B5804" w:rsidRP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Омской области государственными</w:t>
      </w:r>
      <w:r w:rsid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7B5804" w:rsidRP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полномочиями по расчету и</w:t>
      </w:r>
      <w:r w:rsid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7B5804" w:rsidRP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предоставлению дотаций бюджетам поселений,</w:t>
      </w:r>
      <w:r w:rsid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7B5804" w:rsidRP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входящих в состав муниципальных районов</w:t>
      </w:r>
      <w:r w:rsid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7B5804" w:rsidRP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Омской области, на выравнивание</w:t>
      </w:r>
      <w:r w:rsid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7B5804" w:rsidRPr="007B5804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бюджетной обеспеченности</w:t>
      </w:r>
      <w:r w:rsidR="00B56208" w:rsidRPr="001520C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".</w:t>
      </w:r>
    </w:p>
    <w:p w:rsidR="00B56208" w:rsidRPr="001520C9" w:rsidRDefault="00B56208" w:rsidP="007B5804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44E3">
        <w:rPr>
          <w:rFonts w:ascii="Times New Roman" w:hAnsi="Times New Roman" w:cs="Times New Roman"/>
          <w:sz w:val="28"/>
          <w:szCs w:val="28"/>
          <w:lang w:eastAsia="ru-RU"/>
        </w:rPr>
        <w:t>Общий объем дотаци</w:t>
      </w:r>
      <w:r w:rsidR="00067972" w:rsidRPr="00C744E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C744E3">
        <w:rPr>
          <w:rFonts w:ascii="Times New Roman" w:hAnsi="Times New Roman" w:cs="Times New Roman"/>
          <w:sz w:val="28"/>
          <w:szCs w:val="28"/>
          <w:lang w:eastAsia="ru-RU"/>
        </w:rPr>
        <w:t xml:space="preserve"> бюджет</w:t>
      </w:r>
      <w:r w:rsidR="00C744E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C744E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C744E3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744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520C9">
        <w:rPr>
          <w:rFonts w:ascii="Times New Roman" w:hAnsi="Times New Roman" w:cs="Times New Roman"/>
          <w:sz w:val="28"/>
          <w:szCs w:val="28"/>
          <w:lang w:eastAsia="ru-RU"/>
        </w:rPr>
        <w:t>за счет субвенци</w:t>
      </w:r>
      <w:r w:rsidR="00710D62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1520C9">
        <w:rPr>
          <w:rFonts w:ascii="Times New Roman" w:hAnsi="Times New Roman" w:cs="Times New Roman"/>
          <w:sz w:val="28"/>
          <w:szCs w:val="28"/>
          <w:lang w:eastAsia="ru-RU"/>
        </w:rPr>
        <w:t xml:space="preserve"> бюджету </w:t>
      </w:r>
      <w:r w:rsidR="00303AE7">
        <w:rPr>
          <w:rFonts w:ascii="Times New Roman CYR" w:eastAsiaTheme="minorEastAsia" w:hAnsi="Times New Roman CYR" w:cs="Times New Roman CYR"/>
          <w:bCs/>
          <w:color w:val="26282F"/>
          <w:sz w:val="28"/>
          <w:szCs w:val="24"/>
          <w:lang w:eastAsia="ru-RU"/>
        </w:rPr>
        <w:t>Седельниковского</w:t>
      </w:r>
      <w:r w:rsidR="007B58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520C9"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B56208" w:rsidRPr="00B56208" w:rsidRDefault="00F8334F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F8334F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</w:t>
      </w:r>
      <w:r w:rsidRPr="00F8334F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F8334F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= Ф1</w:t>
      </w:r>
      <w:r w:rsidRPr="00F8334F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r w:rsidRPr="00F8334F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+ Ф2</w:t>
      </w:r>
      <w:proofErr w:type="gramStart"/>
      <w:r w:rsidRPr="00F8334F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r w:rsidRPr="00F8334F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,</w:t>
      </w:r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,</w:t>
      </w:r>
      <w:proofErr w:type="gramEnd"/>
    </w:p>
    <w:p w:rsidR="007B5804" w:rsidRDefault="007B5804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F8334F" w:rsidRPr="00C744E3" w:rsidRDefault="00F8334F" w:rsidP="00F833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F8334F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</w:t>
      </w:r>
      <w:r w:rsidRPr="00F8334F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F8334F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общий объем дотаций, </w:t>
      </w:r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выделяемый i-</w:t>
      </w:r>
      <w:proofErr w:type="spellStart"/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му</w:t>
      </w:r>
      <w:proofErr w:type="spellEnd"/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поселению;</w:t>
      </w:r>
    </w:p>
    <w:p w:rsidR="00F8334F" w:rsidRPr="00C744E3" w:rsidRDefault="00F8334F" w:rsidP="00F833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F8334F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Ф1</w:t>
      </w:r>
      <w:r w:rsidRPr="00F8334F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r w:rsidRPr="00F8334F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объем дотаций, </w:t>
      </w:r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выделяемый i-</w:t>
      </w:r>
      <w:proofErr w:type="spellStart"/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му</w:t>
      </w:r>
      <w:proofErr w:type="spellEnd"/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поселению на первом этапе;</w:t>
      </w:r>
    </w:p>
    <w:p w:rsidR="00B56208" w:rsidRPr="00B56208" w:rsidRDefault="00F8334F" w:rsidP="00F833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Ф2</w:t>
      </w:r>
      <w:r w:rsidRPr="00C744E3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объем дотаций, выделяемый i-</w:t>
      </w:r>
      <w:proofErr w:type="spellStart"/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му</w:t>
      </w:r>
      <w:proofErr w:type="spellEnd"/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поселению на </w:t>
      </w:r>
      <w:r w:rsidRPr="00F8334F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втором этап</w:t>
      </w:r>
      <w:r w:rsidR="0072178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е</w:t>
      </w:r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;</w:t>
      </w:r>
    </w:p>
    <w:p w:rsidR="007B5804" w:rsidRDefault="007B5804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2. На первом этапе объем дотаций распределяется между i-ми поселениями исходя из численности </w:t>
      </w:r>
      <w:r w:rsidR="0098592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постоянного </w:t>
      </w: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населения поселений и определяется по формуле: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Ф1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= Ф1 x </w:t>
      </w: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/ Н,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Ф1 - объем дотаций, распределяемый на первом этапе;</w:t>
      </w:r>
    </w:p>
    <w:p w:rsidR="00173FB1" w:rsidRPr="00C744E3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численность </w:t>
      </w:r>
      <w:r w:rsidR="0098592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постоянного 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населения i-</w:t>
      </w: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го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поселения;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Н - численность </w:t>
      </w:r>
      <w:r w:rsidR="0098592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постоянного </w:t>
      </w: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населения поселений.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Численность </w:t>
      </w:r>
      <w:r w:rsidR="0098592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постоянного </w:t>
      </w:r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населения i-</w:t>
      </w:r>
      <w:proofErr w:type="spellStart"/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го</w:t>
      </w:r>
      <w:proofErr w:type="spellEnd"/>
      <w:r w:rsidRPr="00C744E3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поселения (поселений) определяется на основании статистических данных по состоянию на </w:t>
      </w: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1 января текущего года.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Объем дотаций, распределяемый на первом этапе, определяется по формуле: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Ф1 = Ф x С1,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 - общий объем дотаций;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района.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3. На втором этапе объем дота</w:t>
      </w:r>
      <w:r w:rsidRPr="00BC581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ций</w:t>
      </w: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распределяется между i-ми поселениями, уровень расчетной бюджетной обеспеченности которых после распределения дотац</w:t>
      </w:r>
      <w:r w:rsidRPr="00BC581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ий </w:t>
      </w: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7B5804">
        <w:rPr>
          <w:rFonts w:ascii="Calibri" w:eastAsia="Calibri" w:hAnsi="Calibri" w:cs="Times New Roman"/>
          <w:noProof/>
          <w:position w:val="-27"/>
          <w:lang w:eastAsia="ru-RU"/>
        </w:rPr>
        <w:drawing>
          <wp:inline distT="0" distB="0" distL="0" distR="0" wp14:anchorId="424CB8E4" wp14:editId="145DE9DC">
            <wp:extent cx="1714500" cy="495300"/>
            <wp:effectExtent l="0" t="0" r="0" b="0"/>
            <wp:docPr id="31" name="Рисунок 31" descr="base_23700_15979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00_159790_32770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Ф2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t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O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it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O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t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Ф2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t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= Ф2 - Ф2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(t-1)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,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Ф2 - объем дотаций, распределяемый на втором этапе;</w:t>
      </w:r>
    </w:p>
    <w:p w:rsidR="00B56208" w:rsidRPr="00B56208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Ф2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(t-1)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lastRenderedPageBreak/>
        <w:t>выравнивания бюджетной обеспеченности поселений.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Объем дотаций, распределяемый на втором этапе, определяется по формуле: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Ф2 = Ф x С2,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района.</w:t>
      </w:r>
    </w:p>
    <w:p w:rsidR="00173FB1" w:rsidRDefault="00173FB1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</w:t>
      </w:r>
      <w:r w:rsidRPr="0098592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формуле:</w:t>
      </w:r>
      <w:r w:rsidR="0098592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</w:p>
    <w:p w:rsidR="00740709" w:rsidRDefault="00740709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740709" w:rsidRPr="008D5D62" w:rsidRDefault="00740709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1757">
        <w:rPr>
          <w:rFonts w:ascii="Times New Roman" w:hAnsi="Times New Roman" w:cs="Times New Roman"/>
          <w:sz w:val="28"/>
          <w:szCs w:val="28"/>
        </w:rPr>
        <w:t>О</w:t>
      </w:r>
      <w:r w:rsidRPr="00B517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it</w:t>
      </w:r>
      <w:r w:rsidRPr="00B51757">
        <w:rPr>
          <w:rFonts w:ascii="Times New Roman" w:hAnsi="Times New Roman" w:cs="Times New Roman"/>
          <w:sz w:val="28"/>
          <w:szCs w:val="28"/>
        </w:rPr>
        <w:t xml:space="preserve"> = </w:t>
      </w:r>
      <w:r w:rsidRPr="00BC5810">
        <w:rPr>
          <w:rFonts w:ascii="Times New Roman" w:hAnsi="Times New Roman" w:cs="Times New Roman"/>
          <w:sz w:val="28"/>
          <w:szCs w:val="28"/>
        </w:rPr>
        <w:t>Н</w:t>
      </w:r>
      <w:r w:rsidRPr="00BC581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C5810">
        <w:rPr>
          <w:rFonts w:ascii="Times New Roman" w:hAnsi="Times New Roman" w:cs="Times New Roman"/>
          <w:sz w:val="28"/>
          <w:szCs w:val="28"/>
        </w:rPr>
        <w:t xml:space="preserve"> </w:t>
      </w:r>
      <w:r w:rsidRPr="008D5D62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8D5D62">
        <w:rPr>
          <w:rFonts w:ascii="Times New Roman" w:hAnsi="Times New Roman" w:cs="Times New Roman"/>
          <w:sz w:val="28"/>
          <w:szCs w:val="28"/>
        </w:rPr>
        <w:t>КРП</w:t>
      </w:r>
      <w:r w:rsidRPr="008D5D6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D5D62">
        <w:rPr>
          <w:rFonts w:ascii="Times New Roman" w:hAnsi="Times New Roman" w:cs="Times New Roman"/>
          <w:sz w:val="28"/>
          <w:szCs w:val="28"/>
        </w:rPr>
        <w:t xml:space="preserve"> х ((</w:t>
      </w:r>
      <w:proofErr w:type="gramStart"/>
      <w:r w:rsidRPr="008D5D62">
        <w:rPr>
          <w:rFonts w:ascii="Times New Roman" w:hAnsi="Times New Roman" w:cs="Times New Roman"/>
          <w:sz w:val="28"/>
          <w:szCs w:val="28"/>
        </w:rPr>
        <w:t>НП</w:t>
      </w:r>
      <w:r w:rsidRPr="008D5D6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D5D62">
        <w:rPr>
          <w:rFonts w:ascii="Times New Roman" w:hAnsi="Times New Roman" w:cs="Times New Roman"/>
          <w:sz w:val="28"/>
          <w:szCs w:val="28"/>
        </w:rPr>
        <w:t xml:space="preserve"> +</w:t>
      </w:r>
      <w:proofErr w:type="gramEnd"/>
      <w:r w:rsidRPr="008D5D62">
        <w:rPr>
          <w:rFonts w:ascii="Times New Roman" w:hAnsi="Times New Roman" w:cs="Times New Roman"/>
          <w:sz w:val="28"/>
          <w:szCs w:val="28"/>
        </w:rPr>
        <w:t xml:space="preserve"> Ф1 + Ф2</w:t>
      </w:r>
      <w:r w:rsidRPr="008D5D62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8D5D6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8D5D62">
        <w:rPr>
          <w:rFonts w:ascii="Times New Roman" w:hAnsi="Times New Roman" w:cs="Times New Roman"/>
          <w:sz w:val="28"/>
          <w:szCs w:val="28"/>
          <w:vertAlign w:val="subscript"/>
        </w:rPr>
        <w:t>-1)</w:t>
      </w:r>
      <w:r w:rsidRPr="008D5D62">
        <w:rPr>
          <w:rFonts w:ascii="Times New Roman" w:hAnsi="Times New Roman" w:cs="Times New Roman"/>
          <w:sz w:val="28"/>
          <w:szCs w:val="28"/>
        </w:rPr>
        <w:t xml:space="preserve">) / Н) х </w:t>
      </w:r>
      <w:r w:rsidRPr="008D5D6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8D5D6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it</w:t>
      </w:r>
      <w:r w:rsidRPr="008D5D62">
        <w:rPr>
          <w:rFonts w:ascii="Times New Roman" w:hAnsi="Times New Roman" w:cs="Times New Roman"/>
          <w:sz w:val="28"/>
          <w:szCs w:val="28"/>
          <w:vertAlign w:val="superscript"/>
        </w:rPr>
        <w:t>СО</w:t>
      </w:r>
      <w:r w:rsidRPr="008D5D62">
        <w:rPr>
          <w:rFonts w:ascii="Times New Roman" w:hAnsi="Times New Roman" w:cs="Times New Roman"/>
          <w:sz w:val="28"/>
          <w:szCs w:val="28"/>
        </w:rPr>
        <w:t>,</w:t>
      </w:r>
    </w:p>
    <w:p w:rsidR="00B56208" w:rsidRPr="008D5D62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8D5D62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985929" w:rsidRPr="008D5D62" w:rsidRDefault="00740709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8D5D62">
        <w:rPr>
          <w:rFonts w:ascii="Times New Roman" w:hAnsi="Times New Roman" w:cs="Times New Roman"/>
          <w:sz w:val="28"/>
          <w:szCs w:val="28"/>
        </w:rPr>
        <w:t>КРП</w:t>
      </w:r>
      <w:r w:rsidRPr="008D5D6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985929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– поправочный коэффициент расходных потребностей </w:t>
      </w:r>
      <w:r w:rsidR="00985929" w:rsidRPr="008D5D62">
        <w:rPr>
          <w:rFonts w:ascii="Times New Roman CYR" w:eastAsiaTheme="minorEastAsia" w:hAnsi="Times New Roman CYR" w:cs="Times New Roman CYR"/>
          <w:sz w:val="28"/>
          <w:szCs w:val="24"/>
          <w:lang w:val="en-US" w:eastAsia="ru-RU"/>
        </w:rPr>
        <w:t>i</w:t>
      </w:r>
      <w:r w:rsidR="00985929" w:rsidRPr="008D5D62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-го поселения;</w:t>
      </w:r>
    </w:p>
    <w:p w:rsidR="00B56208" w:rsidRPr="00B56208" w:rsidRDefault="00985929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</w:t>
      </w:r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П - </w:t>
      </w:r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налогов</w:t>
      </w:r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ый потенциал по всем поселениям муниципального района;</w:t>
      </w:r>
    </w:p>
    <w:p w:rsidR="00B56208" w:rsidRPr="00B56208" w:rsidRDefault="00173FB1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>
        <w:rPr>
          <w:rFonts w:ascii="Calibri" w:eastAsia="Calibri" w:hAnsi="Calibri" w:cs="Times New Roman"/>
          <w:noProof/>
          <w:position w:val="-9"/>
          <w:lang w:eastAsia="ru-RU"/>
        </w:rPr>
        <w:drawing>
          <wp:inline distT="0" distB="0" distL="0" distR="0" wp14:anchorId="39D046B4" wp14:editId="0635341F">
            <wp:extent cx="323850" cy="266700"/>
            <wp:effectExtent l="0" t="0" r="0" b="0"/>
            <wp:docPr id="33" name="Рисунок 33" descr="base_23700_15979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700_159790_32772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- уровень сокращения отставания расчетной бюджетной обеспеченности i-</w:t>
      </w:r>
      <w:proofErr w:type="spellStart"/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го</w:t>
      </w:r>
      <w:proofErr w:type="spellEnd"/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173FB1" w:rsidRDefault="00173FB1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173FB1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>
        <w:rPr>
          <w:rFonts w:ascii="Calibri" w:eastAsia="Calibri" w:hAnsi="Calibri" w:cs="Times New Roman"/>
          <w:noProof/>
          <w:position w:val="-9"/>
          <w:lang w:eastAsia="ru-RU"/>
        </w:rPr>
        <w:drawing>
          <wp:inline distT="0" distB="0" distL="0" distR="0" wp14:anchorId="421D3CBD" wp14:editId="76AFF054">
            <wp:extent cx="1247775" cy="266700"/>
            <wp:effectExtent l="0" t="0" r="0" b="0"/>
            <wp:docPr id="34" name="Рисунок 34" descr="base_23700_15979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700_159790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К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t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B56208" w:rsidRPr="00B56208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БО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it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уровень расчетной бюджетной обеспеченности i-</w:t>
      </w: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го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173FB1" w:rsidRPr="00173FB1" w:rsidRDefault="00B56208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173FB1" w:rsidRPr="00173FB1">
        <w:rPr>
          <w:rFonts w:ascii="Times New Roman CYR" w:eastAsiaTheme="minorEastAsia" w:hAnsi="Times New Roman CYR" w:cs="Times New Roman CYR"/>
          <w:noProof/>
          <w:sz w:val="28"/>
          <w:szCs w:val="24"/>
          <w:lang w:eastAsia="ru-RU"/>
        </w:rPr>
        <w:drawing>
          <wp:inline distT="0" distB="0" distL="0" distR="0" wp14:anchorId="56A3C644" wp14:editId="63FA135D">
            <wp:extent cx="2152650" cy="533400"/>
            <wp:effectExtent l="0" t="0" r="0" b="0"/>
            <wp:docPr id="35" name="Рисунок 35" descr="base_23700_15979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700_159790_3277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n - общее количество поселений;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lastRenderedPageBreak/>
        <w:t xml:space="preserve">p - количество поселений, по которым </w:t>
      </w: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БО</w:t>
      </w:r>
      <w:proofErr w:type="gramStart"/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it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&gt;</w:t>
      </w:r>
      <w:proofErr w:type="gram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= 1.</w:t>
      </w:r>
    </w:p>
    <w:p w:rsidR="00B56208" w:rsidRPr="00B56208" w:rsidRDefault="00B56208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Уровень расчетной бюджетной обеспеченности i-</w:t>
      </w:r>
      <w:proofErr w:type="spellStart"/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го</w:t>
      </w:r>
      <w:proofErr w:type="spellEnd"/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</w:t>
      </w:r>
      <w:r w:rsidRPr="0074070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формуле:</w:t>
      </w:r>
      <w:r w:rsidR="00985929" w:rsidRPr="00740709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</w:p>
    <w:p w:rsidR="00B56208" w:rsidRDefault="00B56208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</w:p>
    <w:p w:rsidR="00740709" w:rsidRPr="008D5D62" w:rsidRDefault="00740709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1757">
        <w:rPr>
          <w:rFonts w:ascii="Times New Roman" w:hAnsi="Times New Roman" w:cs="Times New Roman"/>
          <w:sz w:val="28"/>
          <w:szCs w:val="28"/>
        </w:rPr>
        <w:t>БО</w:t>
      </w:r>
      <w:r w:rsidRPr="00B517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it</w:t>
      </w:r>
      <w:r w:rsidRPr="00B51757">
        <w:rPr>
          <w:rFonts w:ascii="Times New Roman" w:hAnsi="Times New Roman" w:cs="Times New Roman"/>
          <w:sz w:val="28"/>
          <w:szCs w:val="28"/>
        </w:rPr>
        <w:t>= (((</w:t>
      </w:r>
      <w:r w:rsidRPr="00177A91">
        <w:rPr>
          <w:rFonts w:ascii="Times New Roman" w:hAnsi="Times New Roman" w:cs="Times New Roman"/>
          <w:sz w:val="28"/>
          <w:szCs w:val="28"/>
        </w:rPr>
        <w:t>Н</w:t>
      </w:r>
      <w:r w:rsidRPr="00B51757">
        <w:rPr>
          <w:rFonts w:ascii="Times New Roman" w:hAnsi="Times New Roman" w:cs="Times New Roman"/>
          <w:sz w:val="28"/>
          <w:szCs w:val="28"/>
        </w:rPr>
        <w:t>П</w:t>
      </w:r>
      <w:r w:rsidRPr="00B517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51757">
        <w:rPr>
          <w:rFonts w:ascii="Times New Roman" w:hAnsi="Times New Roman" w:cs="Times New Roman"/>
          <w:sz w:val="28"/>
          <w:szCs w:val="28"/>
        </w:rPr>
        <w:t xml:space="preserve"> + Ф1</w:t>
      </w:r>
      <w:r w:rsidRPr="00B517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51757">
        <w:rPr>
          <w:rFonts w:ascii="Times New Roman" w:hAnsi="Times New Roman" w:cs="Times New Roman"/>
          <w:sz w:val="28"/>
          <w:szCs w:val="28"/>
        </w:rPr>
        <w:t xml:space="preserve"> + Ф2</w:t>
      </w:r>
      <w:r w:rsidRPr="00B517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51757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B517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B51757">
        <w:rPr>
          <w:rFonts w:ascii="Times New Roman" w:hAnsi="Times New Roman" w:cs="Times New Roman"/>
          <w:sz w:val="28"/>
          <w:szCs w:val="28"/>
          <w:vertAlign w:val="subscript"/>
        </w:rPr>
        <w:t>-1)</w:t>
      </w:r>
      <w:r w:rsidRPr="00B51757">
        <w:rPr>
          <w:rFonts w:ascii="Times New Roman" w:hAnsi="Times New Roman" w:cs="Times New Roman"/>
          <w:sz w:val="28"/>
          <w:szCs w:val="28"/>
        </w:rPr>
        <w:t>) / Н</w:t>
      </w:r>
      <w:r w:rsidRPr="00B517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51757">
        <w:rPr>
          <w:rFonts w:ascii="Times New Roman" w:hAnsi="Times New Roman" w:cs="Times New Roman"/>
          <w:sz w:val="28"/>
          <w:szCs w:val="28"/>
        </w:rPr>
        <w:t xml:space="preserve">) / (∑ </w:t>
      </w:r>
      <w:r w:rsidRPr="00177A91">
        <w:rPr>
          <w:rFonts w:ascii="Times New Roman" w:hAnsi="Times New Roman" w:cs="Times New Roman"/>
          <w:sz w:val="28"/>
          <w:szCs w:val="28"/>
        </w:rPr>
        <w:t>Н</w:t>
      </w:r>
      <w:r w:rsidRPr="00B51757">
        <w:rPr>
          <w:rFonts w:ascii="Times New Roman" w:hAnsi="Times New Roman" w:cs="Times New Roman"/>
          <w:sz w:val="28"/>
          <w:szCs w:val="28"/>
        </w:rPr>
        <w:t>П</w:t>
      </w:r>
      <w:r w:rsidRPr="00B5175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51757">
        <w:rPr>
          <w:rFonts w:ascii="Times New Roman" w:hAnsi="Times New Roman" w:cs="Times New Roman"/>
          <w:sz w:val="28"/>
          <w:szCs w:val="28"/>
        </w:rPr>
        <w:t xml:space="preserve"> / Н)) / </w:t>
      </w:r>
      <w:r w:rsidRPr="008D5D62">
        <w:rPr>
          <w:rFonts w:ascii="Times New Roman" w:hAnsi="Times New Roman" w:cs="Times New Roman"/>
          <w:sz w:val="28"/>
          <w:szCs w:val="28"/>
        </w:rPr>
        <w:t>КРП</w:t>
      </w:r>
      <w:r w:rsidRPr="008D5D6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D5D62">
        <w:rPr>
          <w:rFonts w:ascii="Times New Roman" w:hAnsi="Times New Roman" w:cs="Times New Roman"/>
          <w:sz w:val="28"/>
          <w:szCs w:val="28"/>
        </w:rPr>
        <w:t>,</w:t>
      </w:r>
    </w:p>
    <w:p w:rsidR="00B56208" w:rsidRPr="008D5D62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173FB1" w:rsidRPr="00173FB1" w:rsidRDefault="00985929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</w:t>
      </w:r>
      <w:r w:rsidR="00173FB1"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П</w:t>
      </w:r>
      <w:r w:rsidR="00173FB1"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– </w:t>
      </w:r>
      <w:r w:rsidR="00173FB1"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</w:t>
      </w:r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алогов</w:t>
      </w:r>
      <w:r w:rsidR="00173FB1"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ый потенциал i-</w:t>
      </w:r>
      <w:proofErr w:type="spellStart"/>
      <w:r w:rsidR="00173FB1"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го</w:t>
      </w:r>
      <w:proofErr w:type="spellEnd"/>
      <w:r w:rsidR="00173FB1"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поселения;</w:t>
      </w:r>
    </w:p>
    <w:p w:rsidR="00173FB1" w:rsidRPr="00173FB1" w:rsidRDefault="00173FB1" w:rsidP="00173F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Ф2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i(t-1)</w:t>
      </w:r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объем дотаций, распределенный i-</w:t>
      </w:r>
      <w:proofErr w:type="spellStart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му</w:t>
      </w:r>
      <w:proofErr w:type="spellEnd"/>
      <w:r w:rsidRPr="00173FB1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n - количество поселений, между которыми производится распределение дотаций.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6D6DF1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5. Налогов</w:t>
      </w:r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ый потенциал i-</w:t>
      </w:r>
      <w:proofErr w:type="spellStart"/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го</w:t>
      </w:r>
      <w:proofErr w:type="spellEnd"/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поселения на очередной финансовый год и на каждый год планового периода рассчитывается в порядке, установленном статьей 11 Закона Омской области от 27 июля 2007 года N 947-ОЗ "О межбюджетных отношениях в Омской области".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района.</w:t>
      </w:r>
    </w:p>
    <w:p w:rsidR="00361E80" w:rsidRDefault="00361E80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361E80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7</w:t>
      </w:r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361E80" w:rsidRPr="00361E80" w:rsidRDefault="00361E80" w:rsidP="00361E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Л</w:t>
      </w:r>
      <w:r w:rsidRPr="00361E80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= 100% х </w:t>
      </w:r>
      <w:proofErr w:type="spellStart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Фк</w:t>
      </w:r>
      <w:r w:rsidRPr="00361E80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/ </w:t>
      </w:r>
      <w:proofErr w:type="spellStart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НДФЛ</w:t>
      </w:r>
      <w:r w:rsidRPr="00361E80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,</w:t>
      </w:r>
    </w:p>
    <w:p w:rsidR="00361E80" w:rsidRPr="00361E80" w:rsidRDefault="00361E80" w:rsidP="00361E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361E80" w:rsidRPr="00361E80" w:rsidRDefault="00361E80" w:rsidP="00361E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361E80" w:rsidRPr="00361E80" w:rsidRDefault="00361E80" w:rsidP="00361E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Л</w:t>
      </w:r>
      <w:r w:rsidRPr="00361E80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го</w:t>
      </w:r>
      <w:proofErr w:type="spellEnd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поселения;</w:t>
      </w:r>
    </w:p>
    <w:p w:rsidR="00361E80" w:rsidRPr="00361E80" w:rsidRDefault="00361E80" w:rsidP="00361E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Фк</w:t>
      </w:r>
      <w:r w:rsidRPr="00361E80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общий расчетный объем средств дотаций для i-</w:t>
      </w:r>
      <w:proofErr w:type="spellStart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го</w:t>
      </w:r>
      <w:proofErr w:type="spellEnd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поселения;</w:t>
      </w:r>
    </w:p>
    <w:p w:rsidR="00B56208" w:rsidRPr="00B56208" w:rsidRDefault="00361E80" w:rsidP="00361E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proofErr w:type="spellStart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НДФЛ</w:t>
      </w:r>
      <w:r w:rsidRPr="00361E80">
        <w:rPr>
          <w:rFonts w:ascii="Times New Roman CYR" w:eastAsiaTheme="minorEastAsia" w:hAnsi="Times New Roman CYR" w:cs="Times New Roman CYR"/>
          <w:sz w:val="28"/>
          <w:szCs w:val="24"/>
          <w:vertAlign w:val="subscript"/>
          <w:lang w:eastAsia="ru-RU"/>
        </w:rPr>
        <w:t>i</w:t>
      </w:r>
      <w:proofErr w:type="spellEnd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му</w:t>
      </w:r>
      <w:proofErr w:type="spellEnd"/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Pr="00361E80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lastRenderedPageBreak/>
        <w:t>поселению.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361E80" w:rsidRPr="00B56208" w:rsidRDefault="00361E80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>
        <w:rPr>
          <w:rFonts w:ascii="Calibri" w:eastAsia="Calibri" w:hAnsi="Calibri" w:cs="Times New Roman"/>
          <w:noProof/>
          <w:position w:val="-8"/>
          <w:lang w:eastAsia="ru-RU"/>
        </w:rPr>
        <w:drawing>
          <wp:inline distT="0" distB="0" distL="0" distR="0" wp14:anchorId="0F84D6E9" wp14:editId="76355347">
            <wp:extent cx="1085850" cy="257175"/>
            <wp:effectExtent l="0" t="0" r="0" b="9525"/>
            <wp:docPr id="37" name="Рисунок 37" descr="base_23700_15979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700_159790_3277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где:</w:t>
      </w:r>
    </w:p>
    <w:p w:rsidR="00B56208" w:rsidRPr="00B56208" w:rsidRDefault="00B56208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</w:t>
      </w:r>
      <w:r w:rsidR="00361E80">
        <w:rPr>
          <w:rFonts w:ascii="Calibri" w:eastAsia="Calibri" w:hAnsi="Calibri" w:cs="Times New Roman"/>
          <w:noProof/>
          <w:position w:val="-8"/>
          <w:lang w:eastAsia="ru-RU"/>
        </w:rPr>
        <w:drawing>
          <wp:inline distT="0" distB="0" distL="0" distR="0" wp14:anchorId="76C8B231" wp14:editId="0C68F51E">
            <wp:extent cx="257175" cy="257175"/>
            <wp:effectExtent l="0" t="0" r="9525" b="9525"/>
            <wp:docPr id="38" name="Рисунок 38" descr="base_23700_15979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700_159790_3277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- объем дотации i-</w:t>
      </w:r>
      <w:proofErr w:type="spellStart"/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му</w:t>
      </w:r>
      <w:proofErr w:type="spellEnd"/>
      <w:r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B56208" w:rsidRPr="00B56208" w:rsidRDefault="00361E80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>
        <w:rPr>
          <w:rFonts w:ascii="Calibri" w:eastAsia="Calibri" w:hAnsi="Calibri" w:cs="Times New Roman"/>
          <w:noProof/>
          <w:position w:val="-8"/>
          <w:lang w:eastAsia="ru-RU"/>
        </w:rPr>
        <w:drawing>
          <wp:inline distT="0" distB="0" distL="0" distR="0" wp14:anchorId="3190485B" wp14:editId="07349757">
            <wp:extent cx="333375" cy="257175"/>
            <wp:effectExtent l="0" t="0" r="9525" b="9525"/>
            <wp:docPr id="39" name="Рисунок 39" descr="base_23700_159790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700_159790_3277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- объем дотации, замененный дополнительным нормативом отчислений от налога на доходы физических лиц по i-</w:t>
      </w:r>
      <w:proofErr w:type="spellStart"/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му</w:t>
      </w:r>
      <w:proofErr w:type="spellEnd"/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 xml:space="preserve"> поселению.</w:t>
      </w:r>
    </w:p>
    <w:p w:rsidR="00361E80" w:rsidRDefault="00361E80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</w:p>
    <w:p w:rsidR="00B56208" w:rsidRPr="00B56208" w:rsidRDefault="00361E80" w:rsidP="00B562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</w:pPr>
      <w:r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8</w:t>
      </w:r>
      <w:r w:rsidR="00B56208" w:rsidRPr="00B56208">
        <w:rPr>
          <w:rFonts w:ascii="Times New Roman CYR" w:eastAsiaTheme="minorEastAsia" w:hAnsi="Times New Roman CYR" w:cs="Times New Roman CYR"/>
          <w:sz w:val="28"/>
          <w:szCs w:val="24"/>
          <w:lang w:eastAsia="ru-RU"/>
        </w:rPr>
        <w:t>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района.</w:t>
      </w:r>
    </w:p>
    <w:bookmarkEnd w:id="1"/>
    <w:p w:rsidR="004675F8" w:rsidRPr="00530273" w:rsidRDefault="004675F8">
      <w:pPr>
        <w:rPr>
          <w:sz w:val="24"/>
        </w:rPr>
      </w:pPr>
    </w:p>
    <w:sectPr w:rsidR="004675F8" w:rsidRPr="00530273" w:rsidSect="00B50C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72CE2"/>
    <w:multiLevelType w:val="hybridMultilevel"/>
    <w:tmpl w:val="FDDEAFD8"/>
    <w:lvl w:ilvl="0" w:tplc="8234ADE6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AC74E4A"/>
    <w:multiLevelType w:val="hybridMultilevel"/>
    <w:tmpl w:val="788AEA04"/>
    <w:lvl w:ilvl="0" w:tplc="AF9EE0B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C0"/>
    <w:rsid w:val="00067972"/>
    <w:rsid w:val="001520C9"/>
    <w:rsid w:val="00173FB1"/>
    <w:rsid w:val="00303AE7"/>
    <w:rsid w:val="003506C0"/>
    <w:rsid w:val="00361E80"/>
    <w:rsid w:val="003A7A6E"/>
    <w:rsid w:val="004675F8"/>
    <w:rsid w:val="004D7071"/>
    <w:rsid w:val="00530273"/>
    <w:rsid w:val="006D6DF1"/>
    <w:rsid w:val="00710D62"/>
    <w:rsid w:val="00721781"/>
    <w:rsid w:val="00740709"/>
    <w:rsid w:val="007B5804"/>
    <w:rsid w:val="00862449"/>
    <w:rsid w:val="008D5D62"/>
    <w:rsid w:val="00985929"/>
    <w:rsid w:val="00996D88"/>
    <w:rsid w:val="00B03BEE"/>
    <w:rsid w:val="00B2542B"/>
    <w:rsid w:val="00B50C55"/>
    <w:rsid w:val="00B56208"/>
    <w:rsid w:val="00BC5810"/>
    <w:rsid w:val="00C744E3"/>
    <w:rsid w:val="00F0769F"/>
    <w:rsid w:val="00F8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D86D9-E270-49F8-B6C9-9C7B66C7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0C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6D8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73F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SIDOROVASA</cp:lastModifiedBy>
  <cp:revision>2</cp:revision>
  <cp:lastPrinted>2021-10-24T08:20:00Z</cp:lastPrinted>
  <dcterms:created xsi:type="dcterms:W3CDTF">2023-11-13T11:12:00Z</dcterms:created>
  <dcterms:modified xsi:type="dcterms:W3CDTF">2023-11-13T11:12:00Z</dcterms:modified>
</cp:coreProperties>
</file>