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770" w:rsidRPr="008B452E" w:rsidRDefault="00907770" w:rsidP="00907770">
      <w:pPr>
        <w:autoSpaceDE w:val="0"/>
        <w:autoSpaceDN w:val="0"/>
        <w:adjustRightInd w:val="0"/>
        <w:jc w:val="center"/>
        <w:rPr>
          <w:b/>
          <w:sz w:val="30"/>
          <w:szCs w:val="30"/>
        </w:rPr>
      </w:pPr>
      <w:r w:rsidRPr="008B452E">
        <w:rPr>
          <w:b/>
          <w:sz w:val="30"/>
          <w:szCs w:val="30"/>
        </w:rPr>
        <w:t>Пояснительная записка к результатам проведенной оценки эффективности реализации муниципальной программы Седельниковскогомуниципального района Омской области «Развитие социально-культурной сферы Седельниковского муниципального района Омской области» за 202</w:t>
      </w:r>
      <w:r w:rsidR="00AF10A6" w:rsidRPr="008B452E">
        <w:rPr>
          <w:b/>
          <w:sz w:val="30"/>
          <w:szCs w:val="30"/>
        </w:rPr>
        <w:t>4</w:t>
      </w:r>
      <w:r w:rsidRPr="008B452E">
        <w:rPr>
          <w:b/>
          <w:sz w:val="30"/>
          <w:szCs w:val="30"/>
        </w:rPr>
        <w:t xml:space="preserve"> год</w:t>
      </w:r>
    </w:p>
    <w:p w:rsidR="00907770" w:rsidRPr="008B452E" w:rsidRDefault="00907770" w:rsidP="00907770">
      <w:pPr>
        <w:autoSpaceDE w:val="0"/>
        <w:autoSpaceDN w:val="0"/>
        <w:adjustRightInd w:val="0"/>
        <w:jc w:val="center"/>
        <w:rPr>
          <w:sz w:val="29"/>
          <w:szCs w:val="29"/>
        </w:rPr>
      </w:pPr>
    </w:p>
    <w:p w:rsidR="00907770" w:rsidRPr="008B452E" w:rsidRDefault="00907770" w:rsidP="00907770">
      <w:pPr>
        <w:autoSpaceDE w:val="0"/>
        <w:autoSpaceDN w:val="0"/>
        <w:adjustRightInd w:val="0"/>
        <w:jc w:val="center"/>
        <w:rPr>
          <w:b/>
          <w:i/>
          <w:sz w:val="29"/>
          <w:szCs w:val="29"/>
        </w:rPr>
      </w:pPr>
      <w:r w:rsidRPr="008B452E">
        <w:rPr>
          <w:b/>
          <w:i/>
          <w:sz w:val="29"/>
          <w:szCs w:val="29"/>
        </w:rPr>
        <w:t>Достижение поставленных целей и задач муниципальной программы</w:t>
      </w:r>
    </w:p>
    <w:p w:rsidR="00907770" w:rsidRPr="008B452E" w:rsidRDefault="00907770" w:rsidP="00907770">
      <w:pPr>
        <w:autoSpaceDE w:val="0"/>
        <w:autoSpaceDN w:val="0"/>
        <w:adjustRightInd w:val="0"/>
        <w:jc w:val="center"/>
        <w:rPr>
          <w:b/>
          <w:i/>
          <w:sz w:val="29"/>
          <w:szCs w:val="29"/>
        </w:rPr>
      </w:pPr>
    </w:p>
    <w:p w:rsidR="00907770" w:rsidRPr="008B452E" w:rsidRDefault="00907770" w:rsidP="00907770">
      <w:pPr>
        <w:autoSpaceDE w:val="0"/>
        <w:autoSpaceDN w:val="0"/>
        <w:adjustRightInd w:val="0"/>
        <w:ind w:firstLine="709"/>
        <w:jc w:val="both"/>
        <w:rPr>
          <w:sz w:val="28"/>
          <w:szCs w:val="28"/>
          <w:shd w:val="clear" w:color="auto" w:fill="FFFFFF"/>
        </w:rPr>
      </w:pPr>
      <w:r w:rsidRPr="008B452E">
        <w:rPr>
          <w:sz w:val="28"/>
          <w:szCs w:val="28"/>
        </w:rPr>
        <w:t xml:space="preserve">Оценка эффективности реализации муниципальной программы «Развитие социально-культурной сферы Седельниковского муниципального района Омской области» рассчитывается согласно Порядку, утвержденному </w:t>
      </w:r>
      <w:r w:rsidRPr="008B452E">
        <w:rPr>
          <w:sz w:val="28"/>
          <w:szCs w:val="28"/>
          <w:shd w:val="clear" w:color="auto" w:fill="FFFFFF"/>
        </w:rPr>
        <w:t>Постановлением Администрации Седельниковского муниципального района Омской области от 19 июля 2013 года № 98 «Об утверждении Порядка принятия решений о разработке муниципальных программ Седельниковского муниципального района Омской области, их формирования и реализации».</w:t>
      </w:r>
    </w:p>
    <w:p w:rsidR="00907770" w:rsidRPr="008B452E" w:rsidRDefault="00907770" w:rsidP="00907770">
      <w:pPr>
        <w:ind w:firstLine="709"/>
        <w:jc w:val="both"/>
        <w:rPr>
          <w:sz w:val="28"/>
          <w:szCs w:val="28"/>
        </w:rPr>
      </w:pPr>
      <w:r w:rsidRPr="008B452E">
        <w:rPr>
          <w:sz w:val="28"/>
          <w:szCs w:val="28"/>
        </w:rPr>
        <w:t>На реализацию муниципальной программы «Развитие социально-культурной сферы Седельниковского муниципального района Омской области» за счет всех источников финансирования в 20</w:t>
      </w:r>
      <w:r w:rsidR="00491FFC" w:rsidRPr="008B452E">
        <w:rPr>
          <w:sz w:val="28"/>
          <w:szCs w:val="28"/>
        </w:rPr>
        <w:t>24</w:t>
      </w:r>
      <w:r w:rsidRPr="008B452E">
        <w:rPr>
          <w:sz w:val="28"/>
          <w:szCs w:val="28"/>
        </w:rPr>
        <w:t xml:space="preserve"> году предусмотрено </w:t>
      </w:r>
      <w:r w:rsidR="00491FFC" w:rsidRPr="008B452E">
        <w:rPr>
          <w:sz w:val="28"/>
          <w:szCs w:val="28"/>
        </w:rPr>
        <w:t>501 123 487,48</w:t>
      </w:r>
      <w:r w:rsidRPr="008B452E">
        <w:rPr>
          <w:sz w:val="28"/>
          <w:szCs w:val="28"/>
        </w:rPr>
        <w:t xml:space="preserve"> рублей, фактически исполнено </w:t>
      </w:r>
      <w:r w:rsidR="00491FFC" w:rsidRPr="008B452E">
        <w:rPr>
          <w:sz w:val="28"/>
          <w:szCs w:val="28"/>
        </w:rPr>
        <w:t>500 700 452,72</w:t>
      </w:r>
      <w:r w:rsidRPr="008B452E">
        <w:rPr>
          <w:sz w:val="28"/>
          <w:szCs w:val="28"/>
        </w:rPr>
        <w:t xml:space="preserve"> рублей, </w:t>
      </w:r>
      <w:r w:rsidR="00491FFC" w:rsidRPr="008B452E">
        <w:rPr>
          <w:sz w:val="28"/>
          <w:szCs w:val="28"/>
        </w:rPr>
        <w:t>или 99,4</w:t>
      </w:r>
      <w:r w:rsidRPr="008B452E">
        <w:rPr>
          <w:sz w:val="28"/>
          <w:szCs w:val="28"/>
        </w:rPr>
        <w:t xml:space="preserve"> процентов. Эффективность реализации программы по целевым индикато</w:t>
      </w:r>
      <w:r w:rsidR="00491FFC" w:rsidRPr="008B452E">
        <w:rPr>
          <w:sz w:val="28"/>
          <w:szCs w:val="28"/>
        </w:rPr>
        <w:t>рам мероприятий программы в 2024</w:t>
      </w:r>
      <w:r w:rsidRPr="008B452E">
        <w:rPr>
          <w:sz w:val="28"/>
          <w:szCs w:val="28"/>
        </w:rPr>
        <w:t xml:space="preserve"> году составила 100</w:t>
      </w:r>
      <w:r w:rsidR="004A3839" w:rsidRPr="008B452E">
        <w:rPr>
          <w:sz w:val="28"/>
          <w:szCs w:val="28"/>
        </w:rPr>
        <w:t>,</w:t>
      </w:r>
      <w:r w:rsidR="00C279C0" w:rsidRPr="008B452E">
        <w:rPr>
          <w:sz w:val="28"/>
          <w:szCs w:val="28"/>
        </w:rPr>
        <w:t>1</w:t>
      </w:r>
      <w:r w:rsidRPr="008B452E">
        <w:rPr>
          <w:sz w:val="28"/>
          <w:szCs w:val="28"/>
        </w:rPr>
        <w:t xml:space="preserve"> процентов, что соответствует выполнению </w:t>
      </w:r>
      <w:r w:rsidRPr="008B452E">
        <w:rPr>
          <w:rStyle w:val="FontStyle11"/>
          <w:sz w:val="28"/>
          <w:szCs w:val="28"/>
        </w:rPr>
        <w:t>муниципальной</w:t>
      </w:r>
      <w:r w:rsidRPr="008B452E">
        <w:rPr>
          <w:sz w:val="28"/>
          <w:szCs w:val="28"/>
        </w:rPr>
        <w:t xml:space="preserve"> программы на уровне запланированных показателей.</w:t>
      </w:r>
    </w:p>
    <w:p w:rsidR="00907770" w:rsidRPr="008B452E" w:rsidRDefault="00907770" w:rsidP="00907770">
      <w:pPr>
        <w:ind w:firstLine="709"/>
        <w:jc w:val="both"/>
        <w:rPr>
          <w:sz w:val="28"/>
          <w:szCs w:val="28"/>
        </w:rPr>
      </w:pPr>
      <w:r w:rsidRPr="008B452E">
        <w:rPr>
          <w:sz w:val="28"/>
          <w:szCs w:val="28"/>
        </w:rPr>
        <w:t>1. Подпрограмма "Развитие образования Седельниковского муниципального района" муниципальной программы "Развитие социально-культурной сферы Седельниковского муниципального района Омской области".</w:t>
      </w:r>
    </w:p>
    <w:p w:rsidR="00907770" w:rsidRPr="008B452E" w:rsidRDefault="00907770" w:rsidP="00907770">
      <w:pPr>
        <w:ind w:firstLine="709"/>
        <w:jc w:val="both"/>
        <w:rPr>
          <w:sz w:val="28"/>
          <w:szCs w:val="28"/>
        </w:rPr>
      </w:pPr>
      <w:r w:rsidRPr="008B452E">
        <w:rPr>
          <w:sz w:val="28"/>
          <w:szCs w:val="28"/>
        </w:rPr>
        <w:t>Ответственным исполнителем подпрограммы является Комитет по образованию Администрации Седельниковского муниципального района Омской области.</w:t>
      </w:r>
    </w:p>
    <w:p w:rsidR="00907770" w:rsidRPr="008B452E" w:rsidRDefault="00907770" w:rsidP="00907770">
      <w:pPr>
        <w:ind w:firstLine="851"/>
        <w:jc w:val="both"/>
        <w:rPr>
          <w:sz w:val="28"/>
          <w:szCs w:val="28"/>
        </w:rPr>
      </w:pPr>
      <w:r w:rsidRPr="008B452E">
        <w:rPr>
          <w:sz w:val="28"/>
          <w:szCs w:val="28"/>
        </w:rPr>
        <w:t>Целью муниципальной подпрограммы «Развитие образование Седельниковского муниципального района» является «Создание условий для выхода районной системы образования на новый содержательный и организационно-правовой уровень, обеспечивающий возможность получения качественного образования в соответствии с образовательными и социальными требованиями современного общества»</w:t>
      </w:r>
    </w:p>
    <w:p w:rsidR="00907770" w:rsidRPr="008B452E" w:rsidRDefault="00907770" w:rsidP="00907770">
      <w:pPr>
        <w:ind w:firstLine="851"/>
        <w:jc w:val="both"/>
        <w:rPr>
          <w:sz w:val="28"/>
          <w:szCs w:val="28"/>
        </w:rPr>
      </w:pPr>
      <w:r w:rsidRPr="008B452E">
        <w:rPr>
          <w:sz w:val="28"/>
          <w:szCs w:val="28"/>
        </w:rPr>
        <w:t>Достижение цели обеспечивается решением следующих задач муниципальной подпрограммы:</w:t>
      </w:r>
    </w:p>
    <w:p w:rsidR="00907770" w:rsidRPr="008B452E" w:rsidRDefault="00907770" w:rsidP="00907770">
      <w:pPr>
        <w:ind w:firstLine="709"/>
        <w:jc w:val="both"/>
        <w:rPr>
          <w:sz w:val="28"/>
          <w:szCs w:val="28"/>
        </w:rPr>
      </w:pPr>
      <w:r w:rsidRPr="008B452E">
        <w:rPr>
          <w:sz w:val="28"/>
          <w:szCs w:val="28"/>
        </w:rPr>
        <w:t xml:space="preserve">1. Обеспечение прав граждан, проживающих в Седельниковском муниципальном районе Омской области, на получение качественного общего и дополнительного образования. </w:t>
      </w:r>
    </w:p>
    <w:p w:rsidR="00907770" w:rsidRPr="008B452E" w:rsidRDefault="00907770" w:rsidP="00907770">
      <w:pPr>
        <w:ind w:firstLine="709"/>
        <w:jc w:val="both"/>
        <w:rPr>
          <w:sz w:val="28"/>
          <w:szCs w:val="28"/>
        </w:rPr>
      </w:pPr>
      <w:r w:rsidRPr="008B452E">
        <w:rPr>
          <w:sz w:val="28"/>
          <w:szCs w:val="28"/>
        </w:rPr>
        <w:t>2. Обеспечение необходимых материально-технических и финансово-экономических условий для организации образовательной деятельности в соответствии с современными требованиями.</w:t>
      </w:r>
    </w:p>
    <w:p w:rsidR="00907770" w:rsidRPr="008B452E" w:rsidRDefault="00907770" w:rsidP="00907770">
      <w:pPr>
        <w:ind w:firstLine="709"/>
        <w:jc w:val="both"/>
        <w:rPr>
          <w:sz w:val="28"/>
          <w:szCs w:val="28"/>
        </w:rPr>
      </w:pPr>
      <w:r w:rsidRPr="008B452E">
        <w:rPr>
          <w:sz w:val="28"/>
          <w:szCs w:val="28"/>
        </w:rPr>
        <w:lastRenderedPageBreak/>
        <w:t xml:space="preserve"> 3. Обеспечение безопасности участников образовательного процесса в образовательных учреждениях, сохранение и укрепление здоровья обучающихся. </w:t>
      </w:r>
    </w:p>
    <w:p w:rsidR="00907770" w:rsidRPr="008B452E" w:rsidRDefault="00907770" w:rsidP="00907770">
      <w:pPr>
        <w:ind w:firstLine="709"/>
        <w:jc w:val="both"/>
        <w:rPr>
          <w:sz w:val="28"/>
          <w:szCs w:val="28"/>
        </w:rPr>
      </w:pPr>
      <w:r w:rsidRPr="008B452E">
        <w:rPr>
          <w:sz w:val="28"/>
          <w:szCs w:val="28"/>
        </w:rPr>
        <w:t xml:space="preserve">4. Развитие системы выявления и сопровождения одарённых детей, обеспечение преемственности в работе с одарёнными детьми дошкольного и школьного возраста. </w:t>
      </w:r>
    </w:p>
    <w:p w:rsidR="00907770" w:rsidRPr="008B452E" w:rsidRDefault="00907770" w:rsidP="00907770">
      <w:pPr>
        <w:ind w:firstLine="709"/>
        <w:jc w:val="both"/>
        <w:rPr>
          <w:sz w:val="28"/>
          <w:szCs w:val="28"/>
        </w:rPr>
      </w:pPr>
      <w:r w:rsidRPr="008B452E">
        <w:rPr>
          <w:sz w:val="28"/>
          <w:szCs w:val="28"/>
        </w:rPr>
        <w:t xml:space="preserve">5. Создание социально-экономических условий для полного обеспечения системы образования высококвалифицированными педагогическими и руководящими кадрами. </w:t>
      </w:r>
    </w:p>
    <w:p w:rsidR="00907770" w:rsidRPr="008B452E" w:rsidRDefault="00907770" w:rsidP="00907770">
      <w:pPr>
        <w:ind w:firstLine="709"/>
        <w:jc w:val="both"/>
        <w:rPr>
          <w:sz w:val="28"/>
          <w:szCs w:val="28"/>
        </w:rPr>
      </w:pPr>
      <w:r w:rsidRPr="008B452E">
        <w:rPr>
          <w:sz w:val="28"/>
          <w:szCs w:val="28"/>
        </w:rPr>
        <w:t xml:space="preserve">6. Создание и развитие в Седельниковском районе целостной стабильно функционирующей информационно-образовательной системы на основе единой информационной среды. </w:t>
      </w:r>
    </w:p>
    <w:p w:rsidR="00907770" w:rsidRPr="008B452E" w:rsidRDefault="00907770" w:rsidP="00907770">
      <w:pPr>
        <w:ind w:firstLine="709"/>
        <w:jc w:val="both"/>
        <w:rPr>
          <w:sz w:val="28"/>
          <w:szCs w:val="28"/>
        </w:rPr>
      </w:pPr>
      <w:r w:rsidRPr="008B452E">
        <w:rPr>
          <w:sz w:val="28"/>
          <w:szCs w:val="28"/>
        </w:rPr>
        <w:t xml:space="preserve">7. Создание на территории Седельниковского района единой системы межведомственного взаимодействия по профилактике социального сиротства и семейного неблагополучия. </w:t>
      </w:r>
    </w:p>
    <w:p w:rsidR="00907770" w:rsidRPr="008B452E" w:rsidRDefault="00907770" w:rsidP="00907770">
      <w:pPr>
        <w:ind w:firstLine="709"/>
        <w:jc w:val="both"/>
        <w:rPr>
          <w:sz w:val="28"/>
          <w:szCs w:val="28"/>
        </w:rPr>
      </w:pPr>
      <w:r w:rsidRPr="008B452E">
        <w:rPr>
          <w:sz w:val="28"/>
          <w:szCs w:val="28"/>
        </w:rPr>
        <w:t>В рамках подпрограммы реализованы основные мероприятия:</w:t>
      </w:r>
    </w:p>
    <w:p w:rsidR="00907770" w:rsidRPr="008B452E" w:rsidRDefault="00907770" w:rsidP="00907770">
      <w:pPr>
        <w:ind w:firstLine="709"/>
        <w:jc w:val="both"/>
        <w:rPr>
          <w:sz w:val="28"/>
          <w:szCs w:val="28"/>
        </w:rPr>
      </w:pPr>
      <w:r w:rsidRPr="008B452E">
        <w:rPr>
          <w:sz w:val="28"/>
          <w:szCs w:val="28"/>
        </w:rPr>
        <w:t>«Дошкольное образование»;</w:t>
      </w:r>
    </w:p>
    <w:p w:rsidR="00907770" w:rsidRPr="008B452E" w:rsidRDefault="00907770" w:rsidP="00907770">
      <w:pPr>
        <w:ind w:firstLine="709"/>
        <w:jc w:val="both"/>
        <w:rPr>
          <w:sz w:val="28"/>
          <w:szCs w:val="28"/>
        </w:rPr>
      </w:pPr>
      <w:r w:rsidRPr="008B452E">
        <w:rPr>
          <w:sz w:val="28"/>
          <w:szCs w:val="28"/>
        </w:rPr>
        <w:t>«Общее образование» (организация общеобразовательного процесса);</w:t>
      </w:r>
    </w:p>
    <w:p w:rsidR="00907770" w:rsidRPr="008B452E" w:rsidRDefault="00907770" w:rsidP="00907770">
      <w:pPr>
        <w:ind w:firstLine="709"/>
        <w:jc w:val="both"/>
        <w:rPr>
          <w:sz w:val="28"/>
          <w:szCs w:val="28"/>
        </w:rPr>
      </w:pPr>
      <w:r w:rsidRPr="008B452E">
        <w:rPr>
          <w:sz w:val="28"/>
          <w:szCs w:val="28"/>
        </w:rPr>
        <w:t>«Развитие системы дополнительного образования детей»;</w:t>
      </w:r>
    </w:p>
    <w:p w:rsidR="00907770" w:rsidRPr="008B452E" w:rsidRDefault="00907770" w:rsidP="00907770">
      <w:pPr>
        <w:ind w:firstLine="709"/>
        <w:jc w:val="both"/>
        <w:rPr>
          <w:sz w:val="28"/>
          <w:szCs w:val="28"/>
        </w:rPr>
      </w:pPr>
      <w:r w:rsidRPr="008B452E">
        <w:rPr>
          <w:sz w:val="28"/>
          <w:szCs w:val="28"/>
        </w:rPr>
        <w:t>«Организация методического и финансово-экономического обеспечения в сфере образования»;</w:t>
      </w:r>
    </w:p>
    <w:p w:rsidR="00907770" w:rsidRPr="008B452E" w:rsidRDefault="00907770" w:rsidP="00907770">
      <w:pPr>
        <w:ind w:firstLine="709"/>
        <w:jc w:val="both"/>
        <w:rPr>
          <w:sz w:val="28"/>
          <w:szCs w:val="28"/>
        </w:rPr>
      </w:pPr>
      <w:r w:rsidRPr="008B452E">
        <w:rPr>
          <w:sz w:val="28"/>
          <w:szCs w:val="28"/>
        </w:rPr>
        <w:t>«Развитие системы управления образования»;</w:t>
      </w:r>
    </w:p>
    <w:p w:rsidR="00907770" w:rsidRPr="008B452E" w:rsidRDefault="00907770" w:rsidP="00907770">
      <w:pPr>
        <w:ind w:firstLine="709"/>
        <w:jc w:val="both"/>
        <w:rPr>
          <w:sz w:val="28"/>
          <w:szCs w:val="28"/>
        </w:rPr>
      </w:pPr>
      <w:r w:rsidRPr="008B452E">
        <w:rPr>
          <w:sz w:val="28"/>
          <w:szCs w:val="28"/>
        </w:rPr>
        <w:t xml:space="preserve">«Обеспечение </w:t>
      </w:r>
      <w:proofErr w:type="gramStart"/>
      <w:r w:rsidRPr="008B452E">
        <w:rPr>
          <w:sz w:val="28"/>
          <w:szCs w:val="28"/>
        </w:rPr>
        <w:t>функционирования модели персонифицированного финансирования дополнительного образования детей</w:t>
      </w:r>
      <w:proofErr w:type="gramEnd"/>
      <w:r w:rsidRPr="008B452E">
        <w:rPr>
          <w:sz w:val="28"/>
          <w:szCs w:val="28"/>
        </w:rPr>
        <w:t>»;</w:t>
      </w:r>
    </w:p>
    <w:p w:rsidR="00907770" w:rsidRPr="008B452E" w:rsidRDefault="00907770" w:rsidP="00907770">
      <w:pPr>
        <w:ind w:firstLine="709"/>
        <w:jc w:val="both"/>
        <w:rPr>
          <w:sz w:val="28"/>
          <w:szCs w:val="28"/>
        </w:rPr>
      </w:pPr>
      <w:r w:rsidRPr="008B452E">
        <w:rPr>
          <w:sz w:val="28"/>
          <w:szCs w:val="28"/>
        </w:rPr>
        <w:t>«Участие в региональном проекте "Современная школа", направленного на достижение целей федерального проекта "Современная школа»;</w:t>
      </w:r>
    </w:p>
    <w:p w:rsidR="00907770" w:rsidRPr="008B452E" w:rsidRDefault="00907770" w:rsidP="00907770">
      <w:pPr>
        <w:ind w:firstLine="709"/>
        <w:jc w:val="both"/>
        <w:rPr>
          <w:sz w:val="28"/>
          <w:szCs w:val="28"/>
        </w:rPr>
      </w:pPr>
      <w:r w:rsidRPr="008B452E">
        <w:rPr>
          <w:sz w:val="28"/>
          <w:szCs w:val="28"/>
        </w:rPr>
        <w:t>«Реализация регионального проекта, направленного на достижение целей федерального проекта "Патриотическое воспитание граждан Российской  Федерации».</w:t>
      </w:r>
    </w:p>
    <w:p w:rsidR="00907770" w:rsidRPr="008B452E" w:rsidRDefault="00907770" w:rsidP="00907770">
      <w:pPr>
        <w:ind w:firstLine="709"/>
        <w:jc w:val="both"/>
        <w:rPr>
          <w:sz w:val="28"/>
          <w:szCs w:val="28"/>
        </w:rPr>
      </w:pPr>
      <w:r w:rsidRPr="008B452E">
        <w:rPr>
          <w:sz w:val="28"/>
          <w:szCs w:val="28"/>
        </w:rPr>
        <w:t>Кассовое исполнение</w:t>
      </w:r>
      <w:r w:rsidR="00491FFC" w:rsidRPr="008B452E">
        <w:rPr>
          <w:sz w:val="28"/>
          <w:szCs w:val="28"/>
        </w:rPr>
        <w:t xml:space="preserve"> мероприятий подпрограммы в 2024</w:t>
      </w:r>
      <w:r w:rsidRPr="008B452E">
        <w:rPr>
          <w:sz w:val="28"/>
          <w:szCs w:val="28"/>
        </w:rPr>
        <w:t xml:space="preserve"> году составило  </w:t>
      </w:r>
      <w:r w:rsidR="00491FFC" w:rsidRPr="008B452E">
        <w:rPr>
          <w:sz w:val="28"/>
          <w:szCs w:val="28"/>
        </w:rPr>
        <w:t>397 957 978,53</w:t>
      </w:r>
      <w:r w:rsidRPr="008B452E">
        <w:rPr>
          <w:sz w:val="28"/>
          <w:szCs w:val="28"/>
        </w:rPr>
        <w:t xml:space="preserve"> </w:t>
      </w:r>
      <w:r w:rsidR="008B452E">
        <w:rPr>
          <w:sz w:val="28"/>
          <w:szCs w:val="28"/>
        </w:rPr>
        <w:t>рублей (99,97</w:t>
      </w:r>
      <w:r w:rsidRPr="008B452E">
        <w:rPr>
          <w:sz w:val="28"/>
          <w:szCs w:val="28"/>
        </w:rPr>
        <w:t xml:space="preserve"> процентов от планового объёма, предусмотренного подпрограммой, в том числе за счёт средств федерального бюджета </w:t>
      </w:r>
      <w:r w:rsidR="00491FFC" w:rsidRPr="008B452E">
        <w:rPr>
          <w:sz w:val="28"/>
          <w:szCs w:val="28"/>
        </w:rPr>
        <w:t>18 035 708,85</w:t>
      </w:r>
      <w:r w:rsidRPr="008B452E">
        <w:rPr>
          <w:sz w:val="28"/>
          <w:szCs w:val="28"/>
        </w:rPr>
        <w:t xml:space="preserve"> рублей, областного бюджета </w:t>
      </w:r>
      <w:r w:rsidR="00491FFC" w:rsidRPr="008B452E">
        <w:rPr>
          <w:sz w:val="28"/>
          <w:szCs w:val="28"/>
        </w:rPr>
        <w:t>25</w:t>
      </w:r>
      <w:r w:rsidR="008B452E">
        <w:rPr>
          <w:sz w:val="28"/>
          <w:szCs w:val="28"/>
        </w:rPr>
        <w:t xml:space="preserve">8 182 </w:t>
      </w:r>
      <w:r w:rsidR="00491FFC" w:rsidRPr="008B452E">
        <w:rPr>
          <w:sz w:val="28"/>
          <w:szCs w:val="28"/>
        </w:rPr>
        <w:t>519,03</w:t>
      </w:r>
      <w:r w:rsidRPr="008B452E">
        <w:rPr>
          <w:sz w:val="28"/>
          <w:szCs w:val="28"/>
        </w:rPr>
        <w:t xml:space="preserve"> рублей, районного бюджета </w:t>
      </w:r>
      <w:r w:rsidR="00491FFC" w:rsidRPr="008B452E">
        <w:rPr>
          <w:sz w:val="28"/>
          <w:szCs w:val="28"/>
        </w:rPr>
        <w:t>121 739 750,65</w:t>
      </w:r>
      <w:r w:rsidRPr="008B452E">
        <w:rPr>
          <w:sz w:val="28"/>
          <w:szCs w:val="28"/>
        </w:rPr>
        <w:t xml:space="preserve"> рублей). </w:t>
      </w:r>
    </w:p>
    <w:p w:rsidR="00907770" w:rsidRPr="008B452E" w:rsidRDefault="00907770" w:rsidP="00907770">
      <w:pPr>
        <w:ind w:firstLine="709"/>
        <w:jc w:val="both"/>
        <w:rPr>
          <w:sz w:val="28"/>
          <w:szCs w:val="28"/>
        </w:rPr>
      </w:pPr>
      <w:r w:rsidRPr="008B452E">
        <w:rPr>
          <w:sz w:val="28"/>
          <w:szCs w:val="28"/>
        </w:rPr>
        <w:t xml:space="preserve">Степень </w:t>
      </w:r>
      <w:proofErr w:type="gramStart"/>
      <w:r w:rsidRPr="008B452E">
        <w:rPr>
          <w:sz w:val="28"/>
          <w:szCs w:val="28"/>
        </w:rPr>
        <w:t>достижения плановых значений ожидаемых результатов реализации подпрогра</w:t>
      </w:r>
      <w:r w:rsidR="00491FFC" w:rsidRPr="008B452E">
        <w:rPr>
          <w:sz w:val="28"/>
          <w:szCs w:val="28"/>
        </w:rPr>
        <w:t>ммы</w:t>
      </w:r>
      <w:proofErr w:type="gramEnd"/>
      <w:r w:rsidR="00491FFC" w:rsidRPr="008B452E">
        <w:rPr>
          <w:sz w:val="28"/>
          <w:szCs w:val="28"/>
        </w:rPr>
        <w:t xml:space="preserve"> по итогам 2024</w:t>
      </w:r>
      <w:r w:rsidRPr="008B452E">
        <w:rPr>
          <w:sz w:val="28"/>
          <w:szCs w:val="28"/>
        </w:rPr>
        <w:t xml:space="preserve"> года </w:t>
      </w:r>
      <w:r w:rsidR="00491FFC" w:rsidRPr="008B452E">
        <w:rPr>
          <w:sz w:val="28"/>
          <w:szCs w:val="28"/>
        </w:rPr>
        <w:t>99,24</w:t>
      </w:r>
      <w:r w:rsidRPr="008B452E">
        <w:rPr>
          <w:sz w:val="28"/>
          <w:szCs w:val="28"/>
        </w:rPr>
        <w:t xml:space="preserve"> процента.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Основные мероприятия </w:t>
      </w:r>
      <w:r w:rsidRPr="008B452E">
        <w:rPr>
          <w:rFonts w:ascii="Times New Roman CYR" w:hAnsi="Times New Roman CYR"/>
          <w:sz w:val="28"/>
          <w:szCs w:val="28"/>
        </w:rPr>
        <w:t xml:space="preserve"> выполнены и достигнуты все целевые индикаторы.</w:t>
      </w:r>
    </w:p>
    <w:p w:rsidR="00907770" w:rsidRPr="008B452E" w:rsidRDefault="00907770" w:rsidP="00907770">
      <w:pPr>
        <w:tabs>
          <w:tab w:val="left" w:pos="540"/>
        </w:tabs>
        <w:ind w:firstLine="709"/>
        <w:jc w:val="both"/>
        <w:rPr>
          <w:sz w:val="28"/>
          <w:szCs w:val="28"/>
        </w:rPr>
      </w:pPr>
      <w:r w:rsidRPr="008B452E">
        <w:rPr>
          <w:sz w:val="28"/>
          <w:szCs w:val="28"/>
        </w:rPr>
        <w:t>2. Подпрограмма «Развитие культуры Седельниковского муниципального района» муниципальной программы «Развитие социально-культурной сферы Седельниковского муниципального района Омской области».</w:t>
      </w:r>
    </w:p>
    <w:p w:rsidR="00907770" w:rsidRPr="008B452E" w:rsidRDefault="00907770" w:rsidP="00907770">
      <w:pPr>
        <w:tabs>
          <w:tab w:val="left" w:pos="540"/>
        </w:tabs>
        <w:ind w:firstLine="709"/>
        <w:jc w:val="both"/>
        <w:rPr>
          <w:sz w:val="28"/>
          <w:szCs w:val="28"/>
        </w:rPr>
      </w:pPr>
      <w:r w:rsidRPr="008B452E">
        <w:rPr>
          <w:sz w:val="28"/>
          <w:szCs w:val="28"/>
        </w:rPr>
        <w:lastRenderedPageBreak/>
        <w:t>Ответственным исполнителем подпрограммы является Комитет по культуре Администрации Седельниковского муниципального района Омской области.</w:t>
      </w:r>
    </w:p>
    <w:p w:rsidR="00907770" w:rsidRPr="008B452E" w:rsidRDefault="00907770" w:rsidP="00907770">
      <w:pPr>
        <w:autoSpaceDE w:val="0"/>
        <w:autoSpaceDN w:val="0"/>
        <w:adjustRightInd w:val="0"/>
        <w:ind w:firstLine="540"/>
        <w:jc w:val="both"/>
        <w:rPr>
          <w:sz w:val="28"/>
          <w:szCs w:val="28"/>
        </w:rPr>
      </w:pPr>
      <w:r w:rsidRPr="008B452E">
        <w:rPr>
          <w:sz w:val="28"/>
          <w:szCs w:val="28"/>
        </w:rPr>
        <w:t>Целью муниципальной подпрограммы является развитие единого культурного пространства Седельниковского района, совершенствование профессионального искусства и самодеятельного художественного творчества, повышение доступности и качества культурных, библиотечных, музейных услуг.</w:t>
      </w:r>
    </w:p>
    <w:p w:rsidR="00907770" w:rsidRPr="008B452E" w:rsidRDefault="00907770" w:rsidP="00907770">
      <w:pPr>
        <w:pStyle w:val="ConsPlusNonformat"/>
        <w:ind w:firstLine="540"/>
        <w:jc w:val="both"/>
        <w:rPr>
          <w:rFonts w:ascii="Times New Roman" w:hAnsi="Times New Roman"/>
          <w:sz w:val="28"/>
          <w:szCs w:val="28"/>
        </w:rPr>
      </w:pPr>
      <w:r w:rsidRPr="008B452E">
        <w:rPr>
          <w:rFonts w:ascii="Times New Roman" w:hAnsi="Times New Roman"/>
          <w:sz w:val="28"/>
          <w:szCs w:val="28"/>
        </w:rPr>
        <w:t>Достижение цели обеспечивается решением следующих задач муниципальной подпрограммы:</w:t>
      </w:r>
    </w:p>
    <w:p w:rsidR="00907770" w:rsidRPr="008B452E" w:rsidRDefault="00907770" w:rsidP="00907770">
      <w:pPr>
        <w:ind w:firstLine="709"/>
        <w:jc w:val="both"/>
        <w:rPr>
          <w:sz w:val="28"/>
          <w:szCs w:val="28"/>
        </w:rPr>
      </w:pPr>
      <w:r w:rsidRPr="008B452E">
        <w:rPr>
          <w:sz w:val="28"/>
          <w:szCs w:val="28"/>
        </w:rPr>
        <w:t xml:space="preserve">1. Предоставление дополнительного образования детям.  </w:t>
      </w:r>
    </w:p>
    <w:p w:rsidR="00907770" w:rsidRPr="008B452E" w:rsidRDefault="00907770" w:rsidP="00907770">
      <w:pPr>
        <w:ind w:firstLine="709"/>
        <w:jc w:val="both"/>
        <w:rPr>
          <w:sz w:val="28"/>
          <w:szCs w:val="28"/>
        </w:rPr>
      </w:pPr>
      <w:r w:rsidRPr="008B452E">
        <w:rPr>
          <w:sz w:val="28"/>
          <w:szCs w:val="28"/>
        </w:rPr>
        <w:t>2. Обеспечение доступа населения к музейным предметам и музейным коллекциям.</w:t>
      </w:r>
    </w:p>
    <w:p w:rsidR="00907770" w:rsidRPr="008B452E" w:rsidRDefault="00907770" w:rsidP="00907770">
      <w:pPr>
        <w:ind w:firstLine="709"/>
        <w:jc w:val="both"/>
        <w:rPr>
          <w:sz w:val="28"/>
          <w:szCs w:val="28"/>
        </w:rPr>
      </w:pPr>
      <w:r w:rsidRPr="008B452E">
        <w:rPr>
          <w:sz w:val="28"/>
          <w:szCs w:val="28"/>
        </w:rPr>
        <w:t xml:space="preserve">3.  Организация библиотечного обслуживания населения.                                   </w:t>
      </w:r>
    </w:p>
    <w:p w:rsidR="00907770" w:rsidRPr="008B452E" w:rsidRDefault="00907770" w:rsidP="00907770">
      <w:pPr>
        <w:ind w:firstLine="709"/>
        <w:jc w:val="both"/>
        <w:rPr>
          <w:sz w:val="28"/>
          <w:szCs w:val="28"/>
        </w:rPr>
      </w:pPr>
      <w:r w:rsidRPr="008B452E">
        <w:rPr>
          <w:sz w:val="28"/>
          <w:szCs w:val="28"/>
        </w:rPr>
        <w:t xml:space="preserve">4. Предоставление населению возможности для занятия творческой деятельностью на непрофессиональной (любительской) основе.             </w:t>
      </w:r>
    </w:p>
    <w:p w:rsidR="00907770" w:rsidRPr="008B452E" w:rsidRDefault="00907770" w:rsidP="00907770">
      <w:pPr>
        <w:pStyle w:val="ConsPlusNonformat"/>
        <w:ind w:firstLine="709"/>
        <w:jc w:val="both"/>
        <w:rPr>
          <w:rFonts w:ascii="Times New Roman" w:hAnsi="Times New Roman"/>
          <w:sz w:val="28"/>
          <w:szCs w:val="28"/>
        </w:rPr>
      </w:pPr>
      <w:r w:rsidRPr="008B452E">
        <w:rPr>
          <w:rFonts w:ascii="Times New Roman" w:hAnsi="Times New Roman"/>
          <w:sz w:val="28"/>
          <w:szCs w:val="28"/>
        </w:rPr>
        <w:t xml:space="preserve"> 5. Содержание и обеспечение деятельности учреждения "Центр финансово-экономической деятельности и хозяйственного обслуживания".         </w:t>
      </w:r>
    </w:p>
    <w:p w:rsidR="00907770" w:rsidRPr="008B452E" w:rsidRDefault="00907770" w:rsidP="00907770">
      <w:pPr>
        <w:pStyle w:val="ConsPlusNonformat"/>
        <w:ind w:firstLine="709"/>
        <w:jc w:val="both"/>
        <w:rPr>
          <w:rFonts w:ascii="Times New Roman" w:hAnsi="Times New Roman"/>
          <w:sz w:val="28"/>
          <w:szCs w:val="28"/>
        </w:rPr>
      </w:pPr>
      <w:r w:rsidRPr="008B452E">
        <w:rPr>
          <w:rFonts w:ascii="Times New Roman" w:hAnsi="Times New Roman"/>
          <w:sz w:val="28"/>
          <w:szCs w:val="28"/>
        </w:rPr>
        <w:t>6. Исполнение муниципальных функций учреждениями культуры.</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В рамках подпрограммы реализованы следующие основные мероприятия:</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w:hAnsi="Times New Roman" w:cs="Times New Roman"/>
          <w:sz w:val="28"/>
          <w:szCs w:val="28"/>
        </w:rPr>
        <w:t>«</w:t>
      </w:r>
      <w:r w:rsidRPr="008B452E">
        <w:rPr>
          <w:rFonts w:ascii="Times New Roman CYR" w:hAnsi="Times New Roman CYR" w:cs="Times New Roman"/>
          <w:sz w:val="28"/>
          <w:szCs w:val="28"/>
        </w:rPr>
        <w:t>Развитие дополнительного образования детей»;</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«Сохранение и популяризация объектов наследия и музейного фонда»;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«Развитие библиотечного дела»;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«Поддержка и развитие самодеятельного народного творчества»;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«Реализация мероприятия, направленного на достижение целей федерального проекта "Творческие люди"»</w:t>
      </w:r>
      <w:proofErr w:type="gramStart"/>
      <w:r w:rsidRPr="008B452E">
        <w:rPr>
          <w:rFonts w:ascii="Times New Roman CYR" w:hAnsi="Times New Roman CYR" w:cs="Times New Roman"/>
          <w:sz w:val="28"/>
          <w:szCs w:val="28"/>
        </w:rPr>
        <w:t xml:space="preserve"> ;</w:t>
      </w:r>
      <w:proofErr w:type="gramEnd"/>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 «Развитие системы управления сферой культуры»;</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 «Административно-хозяйственное обслуживание учреждений культуры».</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Кассовое исполнение</w:t>
      </w:r>
      <w:r w:rsidR="00EC4465" w:rsidRPr="008B452E">
        <w:rPr>
          <w:rFonts w:ascii="Times New Roman CYR" w:hAnsi="Times New Roman CYR" w:cs="Times New Roman"/>
          <w:sz w:val="28"/>
          <w:szCs w:val="28"/>
        </w:rPr>
        <w:t xml:space="preserve"> мероприятий подпрограммы в 2024</w:t>
      </w:r>
      <w:r w:rsidRPr="008B452E">
        <w:rPr>
          <w:rFonts w:ascii="Times New Roman CYR" w:hAnsi="Times New Roman CYR" w:cs="Times New Roman"/>
          <w:sz w:val="28"/>
          <w:szCs w:val="28"/>
        </w:rPr>
        <w:t xml:space="preserve"> году составило </w:t>
      </w:r>
      <w:r w:rsidR="00EC4465" w:rsidRPr="008B452E">
        <w:rPr>
          <w:rFonts w:ascii="Times New Roman CYR" w:hAnsi="Times New Roman CYR" w:cs="Times New Roman"/>
          <w:sz w:val="28"/>
          <w:szCs w:val="28"/>
        </w:rPr>
        <w:t>85 842 225,98</w:t>
      </w:r>
      <w:r w:rsidRPr="008B452E">
        <w:rPr>
          <w:rFonts w:ascii="Times New Roman CYR" w:hAnsi="Times New Roman CYR" w:cs="Times New Roman"/>
          <w:sz w:val="28"/>
          <w:szCs w:val="28"/>
        </w:rPr>
        <w:t xml:space="preserve"> рублей (100 процентов от планового объема, предусмотренного подпрограммой), в том числе за счет средств областного бюджета </w:t>
      </w:r>
      <w:r w:rsidR="00EC4465" w:rsidRPr="008B452E">
        <w:rPr>
          <w:rFonts w:ascii="Times New Roman CYR" w:hAnsi="Times New Roman CYR" w:cs="Times New Roman"/>
          <w:sz w:val="28"/>
          <w:szCs w:val="28"/>
        </w:rPr>
        <w:t>28 852 569,93</w:t>
      </w:r>
      <w:r w:rsidRPr="008B452E">
        <w:rPr>
          <w:rFonts w:ascii="Times New Roman CYR" w:hAnsi="Times New Roman CYR" w:cs="Times New Roman"/>
          <w:sz w:val="28"/>
          <w:szCs w:val="28"/>
        </w:rPr>
        <w:t xml:space="preserve">  рублей, федерального бюджета  </w:t>
      </w:r>
      <w:r w:rsidR="00EC4465" w:rsidRPr="008B452E">
        <w:rPr>
          <w:rFonts w:ascii="Times New Roman CYR" w:hAnsi="Times New Roman CYR" w:cs="Times New Roman"/>
          <w:sz w:val="28"/>
          <w:szCs w:val="28"/>
        </w:rPr>
        <w:t>499 845,49</w:t>
      </w:r>
      <w:r w:rsidRPr="008B452E">
        <w:rPr>
          <w:rFonts w:ascii="Times New Roman CYR" w:hAnsi="Times New Roman CYR" w:cs="Times New Roman"/>
          <w:sz w:val="28"/>
          <w:szCs w:val="28"/>
        </w:rPr>
        <w:t xml:space="preserve"> рублей и  районного бюджета  </w:t>
      </w:r>
      <w:r w:rsidR="00EC4465" w:rsidRPr="008B452E">
        <w:rPr>
          <w:rFonts w:ascii="Times New Roman CYR" w:hAnsi="Times New Roman CYR" w:cs="Times New Roman"/>
          <w:sz w:val="28"/>
          <w:szCs w:val="28"/>
        </w:rPr>
        <w:t>56 489 810,56</w:t>
      </w:r>
      <w:r w:rsidRPr="008B452E">
        <w:rPr>
          <w:rFonts w:ascii="Times New Roman CYR" w:hAnsi="Times New Roman CYR" w:cs="Times New Roman"/>
          <w:sz w:val="28"/>
          <w:szCs w:val="28"/>
        </w:rPr>
        <w:t xml:space="preserve">  рублей.</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Степень </w:t>
      </w:r>
      <w:proofErr w:type="gramStart"/>
      <w:r w:rsidRPr="008B452E">
        <w:rPr>
          <w:rFonts w:ascii="Times New Roman CYR" w:hAnsi="Times New Roman CYR" w:cs="Times New Roman"/>
          <w:sz w:val="28"/>
          <w:szCs w:val="28"/>
        </w:rPr>
        <w:t>достижения плановых значений ожидаемых результатов реализации подпрограммы</w:t>
      </w:r>
      <w:proofErr w:type="gramEnd"/>
      <w:r w:rsidRPr="008B452E">
        <w:rPr>
          <w:rFonts w:ascii="Times New Roman CYR" w:hAnsi="Times New Roman CYR" w:cs="Times New Roman"/>
          <w:sz w:val="28"/>
          <w:szCs w:val="28"/>
        </w:rPr>
        <w:t xml:space="preserve"> по итогам 202</w:t>
      </w:r>
      <w:r w:rsidR="00EC4465" w:rsidRPr="008B452E">
        <w:rPr>
          <w:rFonts w:ascii="Times New Roman CYR" w:hAnsi="Times New Roman CYR" w:cs="Times New Roman"/>
          <w:sz w:val="28"/>
          <w:szCs w:val="28"/>
        </w:rPr>
        <w:t>4</w:t>
      </w:r>
      <w:r w:rsidRPr="008B452E">
        <w:rPr>
          <w:rFonts w:ascii="Times New Roman CYR" w:hAnsi="Times New Roman CYR" w:cs="Times New Roman"/>
          <w:sz w:val="28"/>
          <w:szCs w:val="28"/>
        </w:rPr>
        <w:t xml:space="preserve"> года выполнены на  100 процентов.</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Основные мероприятия </w:t>
      </w:r>
      <w:r w:rsidRPr="008B452E">
        <w:rPr>
          <w:rFonts w:ascii="Times New Roman CYR" w:hAnsi="Times New Roman CYR"/>
          <w:sz w:val="28"/>
          <w:szCs w:val="28"/>
        </w:rPr>
        <w:t xml:space="preserve"> выполнены и достигнуты все целевые индикаторы.</w:t>
      </w:r>
    </w:p>
    <w:p w:rsidR="00907770" w:rsidRPr="008B452E" w:rsidRDefault="00907770" w:rsidP="00907770">
      <w:pPr>
        <w:tabs>
          <w:tab w:val="left" w:pos="540"/>
        </w:tabs>
        <w:ind w:firstLine="709"/>
        <w:jc w:val="both"/>
        <w:rPr>
          <w:sz w:val="28"/>
          <w:szCs w:val="28"/>
        </w:rPr>
      </w:pPr>
      <w:r w:rsidRPr="008B452E">
        <w:rPr>
          <w:sz w:val="28"/>
          <w:szCs w:val="28"/>
        </w:rPr>
        <w:t>3. Подпрограмма «Развитие физической культуры, спорта и молодежной политики Седельниковского муниципального района» муниципальной программы «Развитие социально-культурной сферы Седельниковского муниципального района Омской области».</w:t>
      </w:r>
    </w:p>
    <w:p w:rsidR="00907770" w:rsidRPr="008B452E" w:rsidRDefault="00907770" w:rsidP="00907770">
      <w:pPr>
        <w:tabs>
          <w:tab w:val="left" w:pos="540"/>
        </w:tabs>
        <w:ind w:firstLine="709"/>
        <w:jc w:val="both"/>
        <w:rPr>
          <w:sz w:val="28"/>
          <w:szCs w:val="28"/>
        </w:rPr>
      </w:pPr>
      <w:r w:rsidRPr="008B452E">
        <w:rPr>
          <w:sz w:val="28"/>
          <w:szCs w:val="28"/>
        </w:rPr>
        <w:lastRenderedPageBreak/>
        <w:t>Ответственными исполнителями подпрограммы являются КУ Седельниковского МР "Центр по работе с детьми и молодежью" и Комитет по образованию Администрации Седельниковского муниципального района Омской области.</w:t>
      </w:r>
    </w:p>
    <w:p w:rsidR="00907770" w:rsidRPr="008B452E" w:rsidRDefault="00907770" w:rsidP="00907770">
      <w:pPr>
        <w:autoSpaceDE w:val="0"/>
        <w:autoSpaceDN w:val="0"/>
        <w:adjustRightInd w:val="0"/>
        <w:ind w:firstLine="709"/>
        <w:jc w:val="both"/>
        <w:rPr>
          <w:sz w:val="28"/>
          <w:szCs w:val="28"/>
        </w:rPr>
      </w:pPr>
      <w:r w:rsidRPr="008B452E">
        <w:rPr>
          <w:sz w:val="28"/>
          <w:szCs w:val="28"/>
        </w:rPr>
        <w:t>Целью муниципальной подпрограммы «Развитие физической культуры, спорта и молодежной политики Седельниковского муниципального района» является создание на территории Седельниковского района  условий, способствующих самореализации молодых граждан, организации духовно нравственного воспитания молодежи, формированию здорового образа жизни населения, созданию оптимальных условий для развития спорта, массовой физической культуры.</w:t>
      </w:r>
    </w:p>
    <w:p w:rsidR="00907770" w:rsidRPr="008B452E" w:rsidRDefault="00907770" w:rsidP="00907770">
      <w:pPr>
        <w:ind w:firstLine="851"/>
        <w:jc w:val="both"/>
        <w:rPr>
          <w:sz w:val="28"/>
          <w:szCs w:val="28"/>
        </w:rPr>
      </w:pPr>
      <w:r w:rsidRPr="008B452E">
        <w:rPr>
          <w:sz w:val="28"/>
          <w:szCs w:val="28"/>
        </w:rPr>
        <w:t>Достижение цели обеспечивается решением следующих задач муниципальной подпрограммы:</w:t>
      </w:r>
    </w:p>
    <w:p w:rsidR="00907770" w:rsidRPr="008B452E" w:rsidRDefault="00907770" w:rsidP="00907770">
      <w:pPr>
        <w:ind w:firstLine="851"/>
        <w:jc w:val="both"/>
        <w:rPr>
          <w:sz w:val="28"/>
          <w:szCs w:val="28"/>
        </w:rPr>
      </w:pPr>
      <w:r w:rsidRPr="008B452E">
        <w:rPr>
          <w:sz w:val="28"/>
          <w:szCs w:val="28"/>
        </w:rPr>
        <w:t xml:space="preserve">1. Социально – экономическая поддержка молодежи, детских и общественных объединений, организация реализации проектов, мероприятий, направленных на пропаганду семейных ценностей, ЗОЖ и </w:t>
      </w:r>
      <w:proofErr w:type="gramStart"/>
      <w:r w:rsidRPr="008B452E">
        <w:rPr>
          <w:sz w:val="28"/>
          <w:szCs w:val="28"/>
        </w:rPr>
        <w:t>гражданско – патриотического</w:t>
      </w:r>
      <w:proofErr w:type="gramEnd"/>
      <w:r w:rsidRPr="008B452E">
        <w:rPr>
          <w:sz w:val="28"/>
          <w:szCs w:val="28"/>
        </w:rPr>
        <w:t xml:space="preserve"> воспитания подростков и молодежи, а также развития художественного творчества подростков и молодежи;</w:t>
      </w:r>
    </w:p>
    <w:p w:rsidR="00907770" w:rsidRPr="008B452E" w:rsidRDefault="00907770" w:rsidP="00907770">
      <w:pPr>
        <w:ind w:firstLine="851"/>
        <w:jc w:val="both"/>
        <w:rPr>
          <w:sz w:val="28"/>
          <w:szCs w:val="28"/>
        </w:rPr>
      </w:pPr>
      <w:r w:rsidRPr="008B452E">
        <w:rPr>
          <w:sz w:val="28"/>
          <w:szCs w:val="28"/>
        </w:rPr>
        <w:t xml:space="preserve">2. </w:t>
      </w:r>
      <w:r w:rsidRPr="008B452E">
        <w:rPr>
          <w:rFonts w:ascii="Times New Roman CYR" w:hAnsi="Times New Roman CYR"/>
          <w:sz w:val="28"/>
          <w:szCs w:val="28"/>
        </w:rPr>
        <w:t xml:space="preserve">Обеспечение дальнейшего развития материально – технической базы учреждений в сфере физической культуры и спорта, осуществление дальнейшего развития </w:t>
      </w:r>
      <w:proofErr w:type="gramStart"/>
      <w:r w:rsidRPr="008B452E">
        <w:rPr>
          <w:rFonts w:ascii="Times New Roman CYR" w:hAnsi="Times New Roman CYR"/>
          <w:sz w:val="28"/>
          <w:szCs w:val="28"/>
        </w:rPr>
        <w:t>физкультурно – спортивной</w:t>
      </w:r>
      <w:proofErr w:type="gramEnd"/>
      <w:r w:rsidRPr="008B452E">
        <w:rPr>
          <w:rFonts w:ascii="Times New Roman CYR" w:hAnsi="Times New Roman CYR"/>
          <w:sz w:val="28"/>
          <w:szCs w:val="28"/>
        </w:rPr>
        <w:t xml:space="preserve"> работы с населением Седельниковского района по месту жительства.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В рамках подпрограммы реализованы следующие основные мероприятия:</w:t>
      </w:r>
    </w:p>
    <w:p w:rsidR="00907770" w:rsidRPr="008B452E" w:rsidRDefault="00907770" w:rsidP="00907770">
      <w:pPr>
        <w:ind w:firstLine="709"/>
        <w:jc w:val="both"/>
        <w:rPr>
          <w:sz w:val="28"/>
          <w:szCs w:val="28"/>
        </w:rPr>
      </w:pPr>
      <w:r w:rsidRPr="008B452E">
        <w:rPr>
          <w:sz w:val="28"/>
          <w:szCs w:val="28"/>
        </w:rPr>
        <w:t>«Молодёжная политика и оздоровление детей»;</w:t>
      </w:r>
    </w:p>
    <w:p w:rsidR="00907770" w:rsidRPr="008B452E" w:rsidRDefault="00907770" w:rsidP="00907770">
      <w:pPr>
        <w:ind w:firstLine="709"/>
        <w:jc w:val="both"/>
        <w:rPr>
          <w:sz w:val="28"/>
          <w:szCs w:val="28"/>
        </w:rPr>
      </w:pPr>
      <w:r w:rsidRPr="008B452E">
        <w:rPr>
          <w:sz w:val="28"/>
          <w:szCs w:val="28"/>
        </w:rPr>
        <w:t>«Развитие физической культуры и массового спорта».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Кассовое исполнение</w:t>
      </w:r>
      <w:r w:rsidR="00E324CE" w:rsidRPr="008B452E">
        <w:rPr>
          <w:rFonts w:ascii="Times New Roman CYR" w:hAnsi="Times New Roman CYR" w:cs="Times New Roman"/>
          <w:sz w:val="28"/>
          <w:szCs w:val="28"/>
        </w:rPr>
        <w:t xml:space="preserve"> мероприятий подпрограммы в 2024</w:t>
      </w:r>
      <w:r w:rsidRPr="008B452E">
        <w:rPr>
          <w:rFonts w:ascii="Times New Roman CYR" w:hAnsi="Times New Roman CYR" w:cs="Times New Roman"/>
          <w:sz w:val="28"/>
          <w:szCs w:val="28"/>
        </w:rPr>
        <w:t xml:space="preserve"> год</w:t>
      </w:r>
      <w:r w:rsidR="00E324CE" w:rsidRPr="008B452E">
        <w:rPr>
          <w:rFonts w:ascii="Times New Roman CYR" w:hAnsi="Times New Roman CYR" w:cs="Times New Roman"/>
          <w:sz w:val="28"/>
          <w:szCs w:val="28"/>
        </w:rPr>
        <w:t>у составило 6 539 473,90</w:t>
      </w:r>
      <w:r w:rsidRPr="008B452E">
        <w:rPr>
          <w:rFonts w:ascii="Times New Roman CYR" w:hAnsi="Times New Roman CYR" w:cs="Times New Roman"/>
          <w:sz w:val="28"/>
          <w:szCs w:val="28"/>
        </w:rPr>
        <w:t xml:space="preserve"> рублей (100 процентов от планового объема, предусмотренного подпрограммой), в том числе за счет средств областного бюджета </w:t>
      </w:r>
      <w:r w:rsidR="00E324CE" w:rsidRPr="008B452E">
        <w:rPr>
          <w:rFonts w:ascii="Times New Roman" w:hAnsi="Times New Roman"/>
          <w:sz w:val="28"/>
          <w:szCs w:val="28"/>
        </w:rPr>
        <w:t>1 165 983,00</w:t>
      </w:r>
      <w:r w:rsidR="00E324CE" w:rsidRPr="008B452E">
        <w:rPr>
          <w:rFonts w:ascii="Times New Roman" w:hAnsi="Times New Roman"/>
          <w:b/>
        </w:rPr>
        <w:t xml:space="preserve"> </w:t>
      </w:r>
      <w:r w:rsidRPr="008B452E">
        <w:rPr>
          <w:rFonts w:ascii="Times New Roman CYR" w:hAnsi="Times New Roman CYR" w:cs="Times New Roman"/>
          <w:sz w:val="28"/>
          <w:szCs w:val="28"/>
        </w:rPr>
        <w:t xml:space="preserve">рублей и  районного бюджета  </w:t>
      </w:r>
      <w:r w:rsidR="00E324CE" w:rsidRPr="008B452E">
        <w:rPr>
          <w:rFonts w:ascii="Times New Roman" w:hAnsi="Times New Roman"/>
          <w:sz w:val="28"/>
          <w:szCs w:val="28"/>
        </w:rPr>
        <w:t>5 373 490,90</w:t>
      </w:r>
      <w:r w:rsidR="00E324CE" w:rsidRPr="008B452E">
        <w:rPr>
          <w:rFonts w:ascii="Times New Roman" w:hAnsi="Times New Roman"/>
          <w:b/>
        </w:rPr>
        <w:t xml:space="preserve"> </w:t>
      </w:r>
      <w:r w:rsidRPr="008B452E">
        <w:rPr>
          <w:rFonts w:ascii="Times New Roman CYR" w:hAnsi="Times New Roman CYR" w:cs="Times New Roman"/>
          <w:sz w:val="28"/>
          <w:szCs w:val="28"/>
        </w:rPr>
        <w:t>рублей.</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Степень </w:t>
      </w:r>
      <w:proofErr w:type="gramStart"/>
      <w:r w:rsidRPr="008B452E">
        <w:rPr>
          <w:rFonts w:ascii="Times New Roman CYR" w:hAnsi="Times New Roman CYR" w:cs="Times New Roman"/>
          <w:sz w:val="28"/>
          <w:szCs w:val="28"/>
        </w:rPr>
        <w:t>достижения плановых значений ожидаемых результатов реализ</w:t>
      </w:r>
      <w:r w:rsidR="00E324CE" w:rsidRPr="008B452E">
        <w:rPr>
          <w:rFonts w:ascii="Times New Roman CYR" w:hAnsi="Times New Roman CYR" w:cs="Times New Roman"/>
          <w:sz w:val="28"/>
          <w:szCs w:val="28"/>
        </w:rPr>
        <w:t>ации подпрограммы</w:t>
      </w:r>
      <w:proofErr w:type="gramEnd"/>
      <w:r w:rsidR="00E324CE" w:rsidRPr="008B452E">
        <w:rPr>
          <w:rFonts w:ascii="Times New Roman CYR" w:hAnsi="Times New Roman CYR" w:cs="Times New Roman"/>
          <w:sz w:val="28"/>
          <w:szCs w:val="28"/>
        </w:rPr>
        <w:t xml:space="preserve"> по итогам 2024</w:t>
      </w:r>
      <w:r w:rsidRPr="008B452E">
        <w:rPr>
          <w:rFonts w:ascii="Times New Roman CYR" w:hAnsi="Times New Roman CYR" w:cs="Times New Roman"/>
          <w:sz w:val="28"/>
          <w:szCs w:val="28"/>
        </w:rPr>
        <w:t xml:space="preserve"> года  100 процентов.</w:t>
      </w:r>
    </w:p>
    <w:p w:rsidR="00907770" w:rsidRPr="008B452E" w:rsidRDefault="00907770" w:rsidP="00907770">
      <w:pPr>
        <w:pStyle w:val="ConsPlusNonformat"/>
        <w:jc w:val="both"/>
        <w:rPr>
          <w:rFonts w:ascii="Times New Roman CYR" w:hAnsi="Times New Roman CYR"/>
          <w:sz w:val="28"/>
          <w:szCs w:val="28"/>
        </w:rPr>
      </w:pPr>
      <w:r w:rsidRPr="008B452E">
        <w:rPr>
          <w:rFonts w:ascii="Times New Roman CYR" w:hAnsi="Times New Roman CYR" w:cs="Times New Roman"/>
          <w:sz w:val="28"/>
          <w:szCs w:val="28"/>
        </w:rPr>
        <w:t xml:space="preserve">           Основные мероприятия </w:t>
      </w:r>
      <w:r w:rsidRPr="008B452E">
        <w:rPr>
          <w:rFonts w:ascii="Times New Roman CYR" w:hAnsi="Times New Roman CYR"/>
          <w:sz w:val="28"/>
          <w:szCs w:val="28"/>
        </w:rPr>
        <w:t xml:space="preserve"> выполнены и достигнуты все целевые индикаторы.</w:t>
      </w:r>
    </w:p>
    <w:p w:rsidR="00907770" w:rsidRPr="008B452E" w:rsidRDefault="00907770" w:rsidP="00907770">
      <w:pPr>
        <w:ind w:firstLine="709"/>
        <w:jc w:val="both"/>
        <w:rPr>
          <w:sz w:val="28"/>
          <w:szCs w:val="28"/>
        </w:rPr>
      </w:pPr>
      <w:r w:rsidRPr="008B452E">
        <w:rPr>
          <w:rFonts w:ascii="Times New Roman CYR" w:hAnsi="Times New Roman CYR"/>
          <w:sz w:val="28"/>
          <w:szCs w:val="28"/>
        </w:rPr>
        <w:t xml:space="preserve">4. </w:t>
      </w:r>
      <w:r w:rsidRPr="008B452E">
        <w:rPr>
          <w:sz w:val="28"/>
          <w:szCs w:val="28"/>
        </w:rPr>
        <w:t>Подпрограмма "Улучшение демографической ситуации, социальная поддержка граждан и развитие общественных отношений на территории Седельниковского муниципального района Омской области»</w:t>
      </w:r>
    </w:p>
    <w:p w:rsidR="00907770" w:rsidRPr="008B452E" w:rsidRDefault="00907770" w:rsidP="00907770">
      <w:pPr>
        <w:tabs>
          <w:tab w:val="left" w:pos="540"/>
        </w:tabs>
        <w:ind w:firstLine="709"/>
        <w:jc w:val="both"/>
        <w:rPr>
          <w:sz w:val="28"/>
          <w:szCs w:val="28"/>
        </w:rPr>
      </w:pPr>
      <w:r w:rsidRPr="008B452E">
        <w:rPr>
          <w:sz w:val="28"/>
          <w:szCs w:val="28"/>
        </w:rPr>
        <w:t>Ответственными исполнителями подпрограммы являются Администрация Седельниковского муниципального района Омской области,  КУ Седельниковского МР "Центр по работе с детьми и молодежью" и Комитет по образованию Администрации Седельниковского муниципального района Омской области.</w:t>
      </w:r>
    </w:p>
    <w:p w:rsidR="00907770" w:rsidRPr="008B452E" w:rsidRDefault="00907770" w:rsidP="00907770">
      <w:pPr>
        <w:ind w:firstLine="540"/>
        <w:jc w:val="both"/>
        <w:rPr>
          <w:sz w:val="28"/>
          <w:szCs w:val="28"/>
        </w:rPr>
      </w:pPr>
    </w:p>
    <w:p w:rsidR="00907770" w:rsidRPr="008B452E" w:rsidRDefault="00907770" w:rsidP="00907770">
      <w:pPr>
        <w:ind w:firstLine="540"/>
        <w:jc w:val="both"/>
        <w:rPr>
          <w:sz w:val="28"/>
          <w:szCs w:val="28"/>
        </w:rPr>
      </w:pPr>
    </w:p>
    <w:p w:rsidR="00907770" w:rsidRPr="008B452E" w:rsidRDefault="00907770" w:rsidP="00907770">
      <w:pPr>
        <w:ind w:firstLine="709"/>
        <w:jc w:val="both"/>
        <w:rPr>
          <w:b/>
          <w:sz w:val="28"/>
          <w:szCs w:val="28"/>
        </w:rPr>
      </w:pPr>
      <w:r w:rsidRPr="008B452E">
        <w:rPr>
          <w:sz w:val="28"/>
          <w:szCs w:val="28"/>
        </w:rPr>
        <w:lastRenderedPageBreak/>
        <w:t xml:space="preserve">Целью муниципальной подпрограммы является   «Повышение уровня и качества жизни населения, нуждающегося в социальной  поддержке и предоставление дополнительных социальных гарантий» </w:t>
      </w:r>
    </w:p>
    <w:p w:rsidR="00907770" w:rsidRPr="008B452E" w:rsidRDefault="00907770" w:rsidP="00907770">
      <w:pPr>
        <w:pStyle w:val="ConsPlusNonformat"/>
        <w:ind w:firstLine="709"/>
        <w:jc w:val="both"/>
        <w:rPr>
          <w:rFonts w:ascii="Times New Roman" w:hAnsi="Times New Roman"/>
          <w:sz w:val="28"/>
          <w:szCs w:val="28"/>
        </w:rPr>
      </w:pPr>
      <w:r w:rsidRPr="008B452E">
        <w:rPr>
          <w:rFonts w:ascii="Times New Roman" w:hAnsi="Times New Roman"/>
          <w:sz w:val="28"/>
          <w:szCs w:val="28"/>
        </w:rPr>
        <w:t>Достижение цели обеспечивается решением следующих задач муниципальной подпрограммы:</w:t>
      </w:r>
    </w:p>
    <w:p w:rsidR="00907770" w:rsidRPr="008B452E" w:rsidRDefault="00907770" w:rsidP="00907770">
      <w:pPr>
        <w:autoSpaceDE w:val="0"/>
        <w:autoSpaceDN w:val="0"/>
        <w:adjustRightInd w:val="0"/>
        <w:ind w:firstLine="709"/>
        <w:jc w:val="both"/>
        <w:rPr>
          <w:sz w:val="28"/>
          <w:szCs w:val="28"/>
        </w:rPr>
      </w:pPr>
      <w:r w:rsidRPr="008B452E">
        <w:rPr>
          <w:sz w:val="28"/>
          <w:szCs w:val="28"/>
        </w:rPr>
        <w:t>1. Социальная поддержка отдельных категорий граждан.</w:t>
      </w:r>
    </w:p>
    <w:p w:rsidR="00907770" w:rsidRPr="008B452E" w:rsidRDefault="00907770" w:rsidP="00907770">
      <w:pPr>
        <w:autoSpaceDE w:val="0"/>
        <w:autoSpaceDN w:val="0"/>
        <w:adjustRightInd w:val="0"/>
        <w:ind w:firstLine="709"/>
        <w:jc w:val="both"/>
        <w:rPr>
          <w:sz w:val="28"/>
          <w:szCs w:val="28"/>
        </w:rPr>
      </w:pPr>
      <w:r w:rsidRPr="008B452E">
        <w:rPr>
          <w:sz w:val="28"/>
          <w:szCs w:val="28"/>
        </w:rPr>
        <w:t>2. Повышение финансовой устойчивости социально ориентированных некоммерческих организаций, осуществляющих деятельность на территории Седельниковского муниципального района.</w:t>
      </w:r>
    </w:p>
    <w:p w:rsidR="00907770" w:rsidRPr="008B452E" w:rsidRDefault="00907770" w:rsidP="00907770">
      <w:pPr>
        <w:autoSpaceDE w:val="0"/>
        <w:autoSpaceDN w:val="0"/>
        <w:adjustRightInd w:val="0"/>
        <w:ind w:firstLine="709"/>
        <w:jc w:val="both"/>
        <w:rPr>
          <w:sz w:val="28"/>
          <w:szCs w:val="28"/>
        </w:rPr>
      </w:pPr>
      <w:r w:rsidRPr="008B452E">
        <w:rPr>
          <w:sz w:val="28"/>
          <w:szCs w:val="28"/>
        </w:rPr>
        <w:t>3. Увеличение спроса на рабочую силу. Сокращение масштабов безработицы среди молодежи.</w:t>
      </w:r>
    </w:p>
    <w:p w:rsidR="00907770" w:rsidRPr="008B452E" w:rsidRDefault="00907770" w:rsidP="00907770">
      <w:pPr>
        <w:autoSpaceDE w:val="0"/>
        <w:autoSpaceDN w:val="0"/>
        <w:adjustRightInd w:val="0"/>
        <w:ind w:firstLine="709"/>
        <w:jc w:val="both"/>
        <w:rPr>
          <w:sz w:val="28"/>
          <w:szCs w:val="28"/>
        </w:rPr>
      </w:pPr>
      <w:r w:rsidRPr="008B452E">
        <w:rPr>
          <w:sz w:val="28"/>
          <w:szCs w:val="28"/>
        </w:rPr>
        <w:t>4. Укрепление в общественном сознании авторитета семьи, ответственного родительства, распространение положительного семейного опыта.</w:t>
      </w:r>
    </w:p>
    <w:p w:rsidR="00907770" w:rsidRPr="008B452E" w:rsidRDefault="00907770" w:rsidP="00907770">
      <w:pPr>
        <w:autoSpaceDE w:val="0"/>
        <w:autoSpaceDN w:val="0"/>
        <w:adjustRightInd w:val="0"/>
        <w:ind w:firstLine="709"/>
        <w:jc w:val="both"/>
        <w:rPr>
          <w:sz w:val="28"/>
          <w:szCs w:val="28"/>
        </w:rPr>
      </w:pPr>
      <w:r w:rsidRPr="008B452E">
        <w:rPr>
          <w:sz w:val="28"/>
          <w:szCs w:val="28"/>
        </w:rPr>
        <w:t>5. Создание благоприятных условий для реализации творческого, художественного и интеллектуального потенциала граждан пожилого возраста, повышения качества жизни.</w:t>
      </w:r>
    </w:p>
    <w:p w:rsidR="00907770" w:rsidRPr="008B452E" w:rsidRDefault="00907770" w:rsidP="00907770">
      <w:pPr>
        <w:autoSpaceDE w:val="0"/>
        <w:autoSpaceDN w:val="0"/>
        <w:adjustRightInd w:val="0"/>
        <w:ind w:firstLine="709"/>
        <w:jc w:val="both"/>
        <w:rPr>
          <w:sz w:val="28"/>
          <w:szCs w:val="28"/>
        </w:rPr>
      </w:pPr>
      <w:r w:rsidRPr="008B452E">
        <w:rPr>
          <w:sz w:val="28"/>
          <w:szCs w:val="28"/>
        </w:rPr>
        <w:t>6. Привлечение населения района к регулярным занятиям физической культурой, формирование у жителей района потребности в проведении активного семейного досуга.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В рамках подпрограммы реализованы следующие основные мероприятия:</w:t>
      </w:r>
    </w:p>
    <w:p w:rsidR="00907770" w:rsidRPr="008B452E" w:rsidRDefault="00907770" w:rsidP="00907770">
      <w:pPr>
        <w:autoSpaceDE w:val="0"/>
        <w:autoSpaceDN w:val="0"/>
        <w:adjustRightInd w:val="0"/>
        <w:ind w:firstLine="709"/>
        <w:jc w:val="both"/>
        <w:rPr>
          <w:sz w:val="28"/>
          <w:szCs w:val="28"/>
        </w:rPr>
      </w:pPr>
      <w:r w:rsidRPr="008B452E">
        <w:rPr>
          <w:sz w:val="28"/>
          <w:szCs w:val="28"/>
        </w:rPr>
        <w:t>«Дополнительные гарантии муниципальным служащим»;</w:t>
      </w:r>
    </w:p>
    <w:p w:rsidR="00907770" w:rsidRPr="008B452E" w:rsidRDefault="00907770" w:rsidP="00907770">
      <w:pPr>
        <w:autoSpaceDE w:val="0"/>
        <w:autoSpaceDN w:val="0"/>
        <w:adjustRightInd w:val="0"/>
        <w:ind w:firstLine="709"/>
        <w:jc w:val="both"/>
        <w:rPr>
          <w:sz w:val="28"/>
          <w:szCs w:val="28"/>
        </w:rPr>
      </w:pPr>
      <w:r w:rsidRPr="008B452E">
        <w:rPr>
          <w:sz w:val="28"/>
          <w:szCs w:val="28"/>
        </w:rPr>
        <w:t xml:space="preserve">«Мероприятия в области </w:t>
      </w:r>
      <w:bookmarkStart w:id="0" w:name="_GoBack"/>
      <w:r w:rsidRPr="008B452E">
        <w:rPr>
          <w:sz w:val="28"/>
          <w:szCs w:val="28"/>
        </w:rPr>
        <w:t>социальной политики»;</w:t>
      </w:r>
    </w:p>
    <w:p w:rsidR="00907770" w:rsidRPr="008B452E" w:rsidRDefault="00907770" w:rsidP="00907770">
      <w:pPr>
        <w:autoSpaceDE w:val="0"/>
        <w:autoSpaceDN w:val="0"/>
        <w:adjustRightInd w:val="0"/>
        <w:ind w:firstLine="709"/>
        <w:jc w:val="both"/>
        <w:rPr>
          <w:sz w:val="28"/>
          <w:szCs w:val="28"/>
        </w:rPr>
      </w:pPr>
      <w:r w:rsidRPr="008B452E">
        <w:rPr>
          <w:sz w:val="28"/>
          <w:szCs w:val="28"/>
        </w:rPr>
        <w:t>«Содействие занятости населен</w:t>
      </w:r>
      <w:bookmarkEnd w:id="0"/>
      <w:r w:rsidRPr="008B452E">
        <w:rPr>
          <w:sz w:val="28"/>
          <w:szCs w:val="28"/>
        </w:rPr>
        <w:t>ия»;</w:t>
      </w:r>
    </w:p>
    <w:p w:rsidR="00907770" w:rsidRPr="008B452E" w:rsidRDefault="00907770" w:rsidP="00907770">
      <w:pPr>
        <w:autoSpaceDE w:val="0"/>
        <w:autoSpaceDN w:val="0"/>
        <w:adjustRightInd w:val="0"/>
        <w:ind w:firstLine="709"/>
        <w:jc w:val="both"/>
        <w:rPr>
          <w:sz w:val="28"/>
          <w:szCs w:val="28"/>
        </w:rPr>
      </w:pPr>
      <w:r w:rsidRPr="008B452E">
        <w:rPr>
          <w:sz w:val="28"/>
          <w:szCs w:val="28"/>
        </w:rPr>
        <w:t>«Охрана семьи и детства»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Кассовое исполнение мероприя</w:t>
      </w:r>
      <w:r w:rsidR="00943599" w:rsidRPr="008B452E">
        <w:rPr>
          <w:rFonts w:ascii="Times New Roman CYR" w:hAnsi="Times New Roman CYR" w:cs="Times New Roman"/>
          <w:sz w:val="28"/>
          <w:szCs w:val="28"/>
        </w:rPr>
        <w:t>тий Подпрограммы в 2024</w:t>
      </w:r>
      <w:r w:rsidRPr="008B452E">
        <w:rPr>
          <w:rFonts w:ascii="Times New Roman CYR" w:hAnsi="Times New Roman CYR" w:cs="Times New Roman"/>
          <w:sz w:val="28"/>
          <w:szCs w:val="28"/>
        </w:rPr>
        <w:t xml:space="preserve"> году составило </w:t>
      </w:r>
      <w:r w:rsidR="00943599" w:rsidRPr="008B452E">
        <w:rPr>
          <w:rFonts w:ascii="Times New Roman CYR" w:hAnsi="Times New Roman CYR" w:cs="Times New Roman"/>
          <w:sz w:val="28"/>
          <w:szCs w:val="28"/>
        </w:rPr>
        <w:t>9 755 072,42 (97,1</w:t>
      </w:r>
      <w:r w:rsidRPr="008B452E">
        <w:rPr>
          <w:rFonts w:ascii="Times New Roman CYR" w:hAnsi="Times New Roman CYR" w:cs="Times New Roman"/>
          <w:sz w:val="28"/>
          <w:szCs w:val="28"/>
        </w:rPr>
        <w:t xml:space="preserve"> процентов от планового объема, предусмотренного подпрограммой), в том числе за счет средств областного бюджета </w:t>
      </w:r>
      <w:r w:rsidR="00943599" w:rsidRPr="008B452E">
        <w:rPr>
          <w:rFonts w:ascii="Times New Roman CYR" w:hAnsi="Times New Roman CYR" w:cs="Times New Roman"/>
          <w:sz w:val="28"/>
          <w:szCs w:val="28"/>
        </w:rPr>
        <w:t>5 879 977,84</w:t>
      </w:r>
      <w:r w:rsidRPr="008B452E">
        <w:rPr>
          <w:rFonts w:ascii="Times New Roman CYR" w:hAnsi="Times New Roman CYR" w:cs="Times New Roman"/>
          <w:sz w:val="28"/>
          <w:szCs w:val="28"/>
        </w:rPr>
        <w:t xml:space="preserve">  рублей и  районного бюджета  </w:t>
      </w:r>
      <w:r w:rsidR="00943599" w:rsidRPr="008B452E">
        <w:rPr>
          <w:rFonts w:ascii="Times New Roman CYR" w:hAnsi="Times New Roman CYR" w:cs="Times New Roman"/>
          <w:sz w:val="28"/>
          <w:szCs w:val="28"/>
        </w:rPr>
        <w:t>3 875 094,58</w:t>
      </w:r>
      <w:r w:rsidRPr="008B452E">
        <w:rPr>
          <w:rFonts w:ascii="Times New Roman CYR" w:hAnsi="Times New Roman CYR" w:cs="Times New Roman"/>
          <w:sz w:val="28"/>
          <w:szCs w:val="28"/>
        </w:rPr>
        <w:t xml:space="preserve"> рублей.</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Степень </w:t>
      </w:r>
      <w:proofErr w:type="gramStart"/>
      <w:r w:rsidRPr="008B452E">
        <w:rPr>
          <w:rFonts w:ascii="Times New Roman CYR" w:hAnsi="Times New Roman CYR" w:cs="Times New Roman"/>
          <w:sz w:val="28"/>
          <w:szCs w:val="28"/>
        </w:rPr>
        <w:t>достижения плановых значений ожидаемых результатов реализации подпро</w:t>
      </w:r>
      <w:r w:rsidR="00943599" w:rsidRPr="008B452E">
        <w:rPr>
          <w:rFonts w:ascii="Times New Roman CYR" w:hAnsi="Times New Roman CYR" w:cs="Times New Roman"/>
          <w:sz w:val="28"/>
          <w:szCs w:val="28"/>
        </w:rPr>
        <w:t>граммы</w:t>
      </w:r>
      <w:proofErr w:type="gramEnd"/>
      <w:r w:rsidR="00943599" w:rsidRPr="008B452E">
        <w:rPr>
          <w:rFonts w:ascii="Times New Roman CYR" w:hAnsi="Times New Roman CYR" w:cs="Times New Roman"/>
          <w:sz w:val="28"/>
          <w:szCs w:val="28"/>
        </w:rPr>
        <w:t xml:space="preserve"> по итогам 2024 года  101,2</w:t>
      </w:r>
      <w:r w:rsidR="006A3438" w:rsidRPr="008B452E">
        <w:rPr>
          <w:rFonts w:ascii="Times New Roman CYR" w:hAnsi="Times New Roman CYR" w:cs="Times New Roman"/>
          <w:sz w:val="28"/>
          <w:szCs w:val="28"/>
        </w:rPr>
        <w:t xml:space="preserve"> </w:t>
      </w:r>
      <w:r w:rsidRPr="008B452E">
        <w:rPr>
          <w:rFonts w:ascii="Times New Roman CYR" w:hAnsi="Times New Roman CYR" w:cs="Times New Roman"/>
          <w:sz w:val="28"/>
          <w:szCs w:val="28"/>
        </w:rPr>
        <w:t>процентов.</w:t>
      </w:r>
    </w:p>
    <w:p w:rsidR="00907770" w:rsidRPr="008B452E" w:rsidRDefault="00907770" w:rsidP="00907770">
      <w:pPr>
        <w:pStyle w:val="ConsPlusNonformat"/>
        <w:ind w:firstLine="709"/>
        <w:jc w:val="both"/>
        <w:rPr>
          <w:rFonts w:ascii="Times New Roman CYR" w:hAnsi="Times New Roman CYR"/>
          <w:sz w:val="28"/>
          <w:szCs w:val="28"/>
        </w:rPr>
      </w:pPr>
      <w:r w:rsidRPr="008B452E">
        <w:rPr>
          <w:rFonts w:ascii="Times New Roman CYR" w:hAnsi="Times New Roman CYR" w:cs="Times New Roman"/>
          <w:sz w:val="28"/>
          <w:szCs w:val="28"/>
        </w:rPr>
        <w:t xml:space="preserve">Основные мероприятия </w:t>
      </w:r>
      <w:r w:rsidRPr="008B452E">
        <w:rPr>
          <w:rFonts w:ascii="Times New Roman CYR" w:hAnsi="Times New Roman CYR"/>
          <w:sz w:val="28"/>
          <w:szCs w:val="28"/>
        </w:rPr>
        <w:t xml:space="preserve"> выполнены и достигнуты все целевые индикаторы.</w:t>
      </w:r>
    </w:p>
    <w:p w:rsidR="00907770" w:rsidRPr="008B452E" w:rsidRDefault="00907770" w:rsidP="00907770">
      <w:pPr>
        <w:tabs>
          <w:tab w:val="left" w:pos="540"/>
        </w:tabs>
        <w:ind w:firstLine="709"/>
        <w:jc w:val="both"/>
        <w:rPr>
          <w:sz w:val="28"/>
          <w:szCs w:val="28"/>
        </w:rPr>
      </w:pPr>
      <w:r w:rsidRPr="008B452E">
        <w:rPr>
          <w:rFonts w:ascii="Times New Roman CYR" w:hAnsi="Times New Roman CYR"/>
          <w:sz w:val="28"/>
          <w:szCs w:val="28"/>
        </w:rPr>
        <w:t>5.</w:t>
      </w:r>
      <w:r w:rsidR="00F37788" w:rsidRPr="008B452E">
        <w:rPr>
          <w:rFonts w:ascii="Times New Roman CYR" w:hAnsi="Times New Roman CYR"/>
          <w:sz w:val="28"/>
          <w:szCs w:val="28"/>
        </w:rPr>
        <w:t xml:space="preserve"> </w:t>
      </w:r>
      <w:r w:rsidRPr="008B452E">
        <w:rPr>
          <w:sz w:val="28"/>
          <w:szCs w:val="28"/>
        </w:rPr>
        <w:t>Подпрограмма «</w:t>
      </w:r>
      <w:r w:rsidRPr="008B452E">
        <w:rPr>
          <w:rFonts w:eastAsia="Calibri"/>
          <w:sz w:val="28"/>
          <w:szCs w:val="28"/>
          <w:lang w:eastAsia="en-US"/>
        </w:rPr>
        <w:t>Охрана общественного порядка, профилактика правонарушений, терроризма и экстремизма, противодействие злоупотреблениям наркотическими средствами и их незаконному обороту на территории Седельниковского муниципального района Омской области</w:t>
      </w:r>
      <w:r w:rsidRPr="008B452E">
        <w:rPr>
          <w:sz w:val="28"/>
          <w:szCs w:val="28"/>
        </w:rPr>
        <w:t>»</w:t>
      </w:r>
    </w:p>
    <w:p w:rsidR="00907770" w:rsidRPr="008B452E" w:rsidRDefault="00907770" w:rsidP="00907770">
      <w:pPr>
        <w:tabs>
          <w:tab w:val="left" w:pos="540"/>
        </w:tabs>
        <w:ind w:firstLine="709"/>
        <w:jc w:val="both"/>
        <w:rPr>
          <w:sz w:val="28"/>
          <w:szCs w:val="28"/>
        </w:rPr>
      </w:pPr>
      <w:r w:rsidRPr="008B452E">
        <w:rPr>
          <w:sz w:val="28"/>
          <w:szCs w:val="28"/>
        </w:rPr>
        <w:t>Ответственным исполнителем подпрограммы является Администрация Седельниковского муниципального района Омской области.</w:t>
      </w:r>
    </w:p>
    <w:p w:rsidR="00907770" w:rsidRPr="008B452E" w:rsidRDefault="00907770" w:rsidP="00907770">
      <w:pPr>
        <w:autoSpaceDE w:val="0"/>
        <w:autoSpaceDN w:val="0"/>
        <w:adjustRightInd w:val="0"/>
        <w:ind w:firstLine="709"/>
        <w:jc w:val="both"/>
        <w:rPr>
          <w:rFonts w:eastAsia="Calibri"/>
          <w:sz w:val="28"/>
          <w:szCs w:val="28"/>
          <w:lang w:eastAsia="en-US"/>
        </w:rPr>
      </w:pPr>
      <w:r w:rsidRPr="008B452E">
        <w:rPr>
          <w:sz w:val="28"/>
          <w:szCs w:val="28"/>
        </w:rPr>
        <w:t>Целью муниципальной подпрограммы «</w:t>
      </w:r>
      <w:r w:rsidRPr="008B452E">
        <w:rPr>
          <w:rFonts w:eastAsia="Calibri"/>
          <w:sz w:val="28"/>
          <w:szCs w:val="28"/>
          <w:lang w:eastAsia="en-US"/>
        </w:rPr>
        <w:t>Охрана общественного порядка, профилактика правонарушений, терроризма и экстремизма, противодействие злоупотреблениям наркотическими средствами и их незаконному обороту на территории Седельниковского района Омской области</w:t>
      </w:r>
      <w:r w:rsidRPr="008B452E">
        <w:rPr>
          <w:sz w:val="28"/>
          <w:szCs w:val="28"/>
        </w:rPr>
        <w:t xml:space="preserve">» является Создание эффективной системы профилактики </w:t>
      </w:r>
      <w:r w:rsidRPr="008B452E">
        <w:rPr>
          <w:sz w:val="28"/>
          <w:szCs w:val="28"/>
        </w:rPr>
        <w:lastRenderedPageBreak/>
        <w:t>правонарушений и повышение уровня безопасности граждан  на территории Седельниковского муниципального района.</w:t>
      </w:r>
    </w:p>
    <w:p w:rsidR="00907770" w:rsidRPr="008B452E" w:rsidRDefault="00907770" w:rsidP="00907770">
      <w:pPr>
        <w:pStyle w:val="ConsPlusNonformat"/>
        <w:ind w:firstLine="709"/>
        <w:jc w:val="both"/>
        <w:rPr>
          <w:rFonts w:ascii="Times New Roman" w:hAnsi="Times New Roman"/>
          <w:sz w:val="28"/>
          <w:szCs w:val="28"/>
        </w:rPr>
      </w:pPr>
      <w:r w:rsidRPr="008B452E">
        <w:rPr>
          <w:rFonts w:ascii="Times New Roman" w:hAnsi="Times New Roman"/>
          <w:sz w:val="28"/>
          <w:szCs w:val="28"/>
        </w:rPr>
        <w:t>Достижение цели обеспечивается решением следующей задачи муниципальной подпрограммы:</w:t>
      </w:r>
    </w:p>
    <w:p w:rsidR="00907770" w:rsidRPr="008B452E" w:rsidRDefault="00907770" w:rsidP="00907770">
      <w:pPr>
        <w:pStyle w:val="ConsPlusNonformat"/>
        <w:ind w:firstLine="709"/>
        <w:jc w:val="both"/>
        <w:rPr>
          <w:rFonts w:ascii="Times New Roman" w:hAnsi="Times New Roman" w:cs="Times New Roman"/>
          <w:sz w:val="28"/>
          <w:szCs w:val="28"/>
        </w:rPr>
      </w:pPr>
      <w:r w:rsidRPr="008B452E">
        <w:rPr>
          <w:rFonts w:ascii="Times New Roman" w:hAnsi="Times New Roman" w:cs="Times New Roman"/>
          <w:sz w:val="28"/>
          <w:szCs w:val="28"/>
        </w:rPr>
        <w:t xml:space="preserve">1. </w:t>
      </w:r>
      <w:r w:rsidRPr="008B452E">
        <w:rPr>
          <w:rFonts w:ascii="Times New Roman" w:eastAsia="Calibri" w:hAnsi="Times New Roman" w:cs="Times New Roman"/>
          <w:sz w:val="28"/>
          <w:szCs w:val="28"/>
          <w:lang w:eastAsia="en-US"/>
        </w:rPr>
        <w:t>Снижение уровня преступности на территории Седельниковского муниципального района.</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В рамках подпрограммы реализовано основное мероприятие:</w:t>
      </w:r>
    </w:p>
    <w:p w:rsidR="00907770" w:rsidRPr="008B452E" w:rsidRDefault="00907770" w:rsidP="00907770">
      <w:pPr>
        <w:autoSpaceDE w:val="0"/>
        <w:autoSpaceDN w:val="0"/>
        <w:adjustRightInd w:val="0"/>
        <w:ind w:firstLine="709"/>
        <w:jc w:val="both"/>
        <w:rPr>
          <w:rFonts w:eastAsia="Calibri"/>
          <w:sz w:val="28"/>
          <w:szCs w:val="28"/>
          <w:lang w:eastAsia="en-US"/>
        </w:rPr>
      </w:pPr>
      <w:r w:rsidRPr="008B452E">
        <w:rPr>
          <w:sz w:val="28"/>
          <w:szCs w:val="28"/>
        </w:rPr>
        <w:t xml:space="preserve">«Осуществление мер, направленных на усиление профилактического </w:t>
      </w:r>
      <w:proofErr w:type="gramStart"/>
      <w:r w:rsidRPr="008B452E">
        <w:rPr>
          <w:sz w:val="28"/>
          <w:szCs w:val="28"/>
        </w:rPr>
        <w:t>воздействия</w:t>
      </w:r>
      <w:proofErr w:type="gramEnd"/>
      <w:r w:rsidRPr="008B452E">
        <w:rPr>
          <w:sz w:val="28"/>
          <w:szCs w:val="28"/>
        </w:rPr>
        <w:t xml:space="preserve"> на население района, усиление защиты жизни, здоровья и достоинства граждан, обеспечение правопорядка и общественной безопасности в населённых пунктах, на транспорте».</w:t>
      </w:r>
    </w:p>
    <w:p w:rsidR="00907770" w:rsidRPr="008B452E" w:rsidRDefault="00907770" w:rsidP="00907770">
      <w:pPr>
        <w:pStyle w:val="ConsPlusNonformat"/>
        <w:ind w:firstLine="540"/>
        <w:jc w:val="both"/>
        <w:rPr>
          <w:rFonts w:ascii="Times New Roman CYR" w:hAnsi="Times New Roman CYR" w:cs="Times New Roman"/>
          <w:sz w:val="28"/>
          <w:szCs w:val="28"/>
        </w:rPr>
      </w:pPr>
      <w:r w:rsidRPr="008B452E">
        <w:rPr>
          <w:rFonts w:ascii="Times New Roman CYR" w:hAnsi="Times New Roman CYR" w:cs="Times New Roman"/>
          <w:sz w:val="28"/>
          <w:szCs w:val="28"/>
        </w:rPr>
        <w:t>Кассовое исполнение мероприятия Подпрограммы в 202</w:t>
      </w:r>
      <w:r w:rsidR="00F37788" w:rsidRPr="008B452E">
        <w:rPr>
          <w:rFonts w:ascii="Times New Roman CYR" w:hAnsi="Times New Roman CYR" w:cs="Times New Roman"/>
          <w:sz w:val="28"/>
          <w:szCs w:val="28"/>
        </w:rPr>
        <w:t>4</w:t>
      </w:r>
      <w:r w:rsidRPr="008B452E">
        <w:rPr>
          <w:rFonts w:ascii="Times New Roman CYR" w:hAnsi="Times New Roman CYR" w:cs="Times New Roman"/>
          <w:sz w:val="28"/>
          <w:szCs w:val="28"/>
        </w:rPr>
        <w:t xml:space="preserve"> году составило </w:t>
      </w:r>
      <w:r w:rsidR="00F37788" w:rsidRPr="008B452E">
        <w:rPr>
          <w:rFonts w:ascii="Times New Roman CYR" w:hAnsi="Times New Roman CYR" w:cs="Times New Roman"/>
          <w:sz w:val="28"/>
          <w:szCs w:val="28"/>
        </w:rPr>
        <w:t>605 701,89</w:t>
      </w:r>
      <w:r w:rsidRPr="008B452E">
        <w:rPr>
          <w:rFonts w:ascii="Times New Roman CYR" w:hAnsi="Times New Roman CYR" w:cs="Times New Roman"/>
          <w:sz w:val="28"/>
          <w:szCs w:val="28"/>
        </w:rPr>
        <w:t xml:space="preserve"> рублей (100 процентов от планового объема, предусмотренного подпрограммой), в том числе за счет средств районного бюджета </w:t>
      </w:r>
      <w:r w:rsidR="00F37788" w:rsidRPr="008B452E">
        <w:rPr>
          <w:rFonts w:ascii="Times New Roman CYR" w:hAnsi="Times New Roman CYR" w:cs="Times New Roman"/>
          <w:sz w:val="28"/>
          <w:szCs w:val="28"/>
        </w:rPr>
        <w:t>605 701,89</w:t>
      </w:r>
      <w:r w:rsidRPr="008B452E">
        <w:rPr>
          <w:rFonts w:ascii="Times New Roman CYR" w:hAnsi="Times New Roman CYR" w:cs="Times New Roman"/>
          <w:sz w:val="28"/>
          <w:szCs w:val="28"/>
        </w:rPr>
        <w:t xml:space="preserve"> рублей.</w:t>
      </w:r>
    </w:p>
    <w:p w:rsidR="00907770" w:rsidRPr="008B452E" w:rsidRDefault="00907770" w:rsidP="00907770">
      <w:pPr>
        <w:pStyle w:val="ConsPlusNonformat"/>
        <w:ind w:firstLine="709"/>
        <w:jc w:val="both"/>
        <w:rPr>
          <w:rFonts w:ascii="Times New Roman CYR" w:hAnsi="Times New Roman CYR" w:cs="Times New Roman"/>
          <w:sz w:val="28"/>
          <w:szCs w:val="28"/>
        </w:rPr>
      </w:pPr>
      <w:r w:rsidRPr="008B452E">
        <w:rPr>
          <w:rFonts w:ascii="Times New Roman CYR" w:hAnsi="Times New Roman CYR" w:cs="Times New Roman"/>
          <w:sz w:val="28"/>
          <w:szCs w:val="28"/>
        </w:rPr>
        <w:t xml:space="preserve">Степень </w:t>
      </w:r>
      <w:proofErr w:type="gramStart"/>
      <w:r w:rsidRPr="008B452E">
        <w:rPr>
          <w:rFonts w:ascii="Times New Roman CYR" w:hAnsi="Times New Roman CYR" w:cs="Times New Roman"/>
          <w:sz w:val="28"/>
          <w:szCs w:val="28"/>
        </w:rPr>
        <w:t>достижения плановых значений ожидаемых результатов реализации данного меропри</w:t>
      </w:r>
      <w:r w:rsidR="00F37788" w:rsidRPr="008B452E">
        <w:rPr>
          <w:rFonts w:ascii="Times New Roman CYR" w:hAnsi="Times New Roman CYR" w:cs="Times New Roman"/>
          <w:sz w:val="28"/>
          <w:szCs w:val="28"/>
        </w:rPr>
        <w:t>ятия подпрограммы</w:t>
      </w:r>
      <w:proofErr w:type="gramEnd"/>
      <w:r w:rsidR="00F37788" w:rsidRPr="008B452E">
        <w:rPr>
          <w:rFonts w:ascii="Times New Roman CYR" w:hAnsi="Times New Roman CYR" w:cs="Times New Roman"/>
          <w:sz w:val="28"/>
          <w:szCs w:val="28"/>
        </w:rPr>
        <w:t xml:space="preserve"> по итогам 2024</w:t>
      </w:r>
      <w:r w:rsidRPr="008B452E">
        <w:rPr>
          <w:rFonts w:ascii="Times New Roman CYR" w:hAnsi="Times New Roman CYR" w:cs="Times New Roman"/>
          <w:sz w:val="28"/>
          <w:szCs w:val="28"/>
        </w:rPr>
        <w:t xml:space="preserve"> года  составила  100 процентов.</w:t>
      </w:r>
    </w:p>
    <w:p w:rsidR="00907770" w:rsidRPr="008B452E" w:rsidRDefault="00907770" w:rsidP="00907770">
      <w:pPr>
        <w:pStyle w:val="ConsPlusNonformat"/>
        <w:ind w:firstLine="709"/>
        <w:jc w:val="both"/>
        <w:rPr>
          <w:rFonts w:ascii="Times New Roman CYR" w:hAnsi="Times New Roman CYR"/>
          <w:sz w:val="28"/>
          <w:szCs w:val="28"/>
        </w:rPr>
      </w:pPr>
      <w:r w:rsidRPr="008B452E">
        <w:rPr>
          <w:rFonts w:ascii="Times New Roman CYR" w:hAnsi="Times New Roman CYR" w:cs="Times New Roman"/>
          <w:sz w:val="28"/>
          <w:szCs w:val="28"/>
        </w:rPr>
        <w:t xml:space="preserve">Основное мероприятие </w:t>
      </w:r>
      <w:r w:rsidRPr="008B452E">
        <w:rPr>
          <w:rFonts w:ascii="Times New Roman CYR" w:hAnsi="Times New Roman CYR"/>
          <w:sz w:val="28"/>
          <w:szCs w:val="28"/>
        </w:rPr>
        <w:t xml:space="preserve"> выполнено и достигнуты все целевые индикаторы.</w:t>
      </w:r>
    </w:p>
    <w:p w:rsidR="0070083C" w:rsidRPr="008B452E" w:rsidRDefault="0070083C"/>
    <w:p w:rsidR="008B452E" w:rsidRPr="008B452E" w:rsidRDefault="008B452E"/>
    <w:sectPr w:rsidR="008B452E" w:rsidRPr="008B452E" w:rsidSect="004255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7770"/>
    <w:rsid w:val="001C7C31"/>
    <w:rsid w:val="002220B2"/>
    <w:rsid w:val="00425548"/>
    <w:rsid w:val="00491FFC"/>
    <w:rsid w:val="004A3839"/>
    <w:rsid w:val="006A3438"/>
    <w:rsid w:val="006C543A"/>
    <w:rsid w:val="0070083C"/>
    <w:rsid w:val="008B452E"/>
    <w:rsid w:val="00907770"/>
    <w:rsid w:val="00943599"/>
    <w:rsid w:val="00AF10A6"/>
    <w:rsid w:val="00C279C0"/>
    <w:rsid w:val="00D601BA"/>
    <w:rsid w:val="00E324CE"/>
    <w:rsid w:val="00EC4465"/>
    <w:rsid w:val="00F37788"/>
    <w:rsid w:val="00F500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7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rsid w:val="009077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1">
    <w:name w:val="Font Style11"/>
    <w:rsid w:val="00907770"/>
    <w:rPr>
      <w:sz w:val="26"/>
    </w:rPr>
  </w:style>
  <w:style w:type="character" w:customStyle="1" w:styleId="ConsPlusNonformat0">
    <w:name w:val="ConsPlusNonformat Знак"/>
    <w:link w:val="ConsPlusNonformat"/>
    <w:locked/>
    <w:rsid w:val="0090777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7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rsid w:val="009077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1">
    <w:name w:val="Font Style11"/>
    <w:rsid w:val="00907770"/>
    <w:rPr>
      <w:sz w:val="26"/>
    </w:rPr>
  </w:style>
  <w:style w:type="character" w:customStyle="1" w:styleId="ConsPlusNonformat0">
    <w:name w:val="ConsPlusNonformat Знак"/>
    <w:link w:val="ConsPlusNonformat"/>
    <w:locked/>
    <w:rsid w:val="0090777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1888</Words>
  <Characters>10767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МагеркоВМ</dc:creator>
  <cp:lastModifiedBy>Пользователь Windows</cp:lastModifiedBy>
  <cp:revision>13</cp:revision>
  <cp:lastPrinted>2025-05-26T05:37:00Z</cp:lastPrinted>
  <dcterms:created xsi:type="dcterms:W3CDTF">2024-05-15T10:00:00Z</dcterms:created>
  <dcterms:modified xsi:type="dcterms:W3CDTF">2025-05-26T05:40:00Z</dcterms:modified>
</cp:coreProperties>
</file>